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33F2" w14:textId="3A7CB185" w:rsidR="007C1B58" w:rsidRDefault="00DA5CE7">
      <w:r>
        <w:rPr>
          <w:rFonts w:hint="eastAsia"/>
        </w:rPr>
        <w:t>職員向けアンケート集計結果</w:t>
      </w:r>
    </w:p>
    <w:p w14:paraId="5EFCFD28" w14:textId="77777777" w:rsidR="00DA5CE7" w:rsidRDefault="00DA5CE7"/>
    <w:tbl>
      <w:tblPr>
        <w:tblW w:w="15158" w:type="dxa"/>
        <w:tblCellMar>
          <w:left w:w="99" w:type="dxa"/>
          <w:right w:w="99" w:type="dxa"/>
        </w:tblCellMar>
        <w:tblLook w:val="04A0" w:firstRow="1" w:lastRow="0" w:firstColumn="1" w:lastColumn="0" w:noHBand="0" w:noVBand="1"/>
      </w:tblPr>
      <w:tblGrid>
        <w:gridCol w:w="564"/>
        <w:gridCol w:w="421"/>
        <w:gridCol w:w="5531"/>
        <w:gridCol w:w="973"/>
        <w:gridCol w:w="1006"/>
        <w:gridCol w:w="6663"/>
      </w:tblGrid>
      <w:tr w:rsidR="00DA5CE7" w:rsidRPr="00DA5CE7" w14:paraId="3C2A2361" w14:textId="77777777" w:rsidTr="00DA5CE7">
        <w:trPr>
          <w:trHeight w:val="360"/>
        </w:trPr>
        <w:tc>
          <w:tcPr>
            <w:tcW w:w="564" w:type="dxa"/>
            <w:tcBorders>
              <w:top w:val="single" w:sz="8" w:space="0" w:color="auto"/>
              <w:left w:val="single" w:sz="8" w:space="0" w:color="auto"/>
              <w:bottom w:val="single" w:sz="4" w:space="0" w:color="auto"/>
              <w:right w:val="single" w:sz="4" w:space="0" w:color="auto"/>
            </w:tcBorders>
            <w:noWrap/>
            <w:textDirection w:val="tbRlV"/>
            <w:vAlign w:val="center"/>
            <w:hideMark/>
          </w:tcPr>
          <w:p w14:paraId="36D8B5EA"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bookmarkStart w:id="0" w:name="RANGE!B2:G55"/>
            <w:r w:rsidRPr="00DA5CE7">
              <w:rPr>
                <w:rFonts w:ascii="游ゴシック" w:eastAsia="游ゴシック" w:hAnsi="游ゴシック" w:cs="ＭＳ Ｐゴシック" w:hint="eastAsia"/>
                <w:b/>
                <w:bCs/>
                <w:color w:val="000000"/>
                <w:kern w:val="0"/>
                <w:sz w:val="20"/>
                <w:szCs w:val="20"/>
              </w:rPr>
              <w:t xml:space="preserve">　</w:t>
            </w:r>
            <w:bookmarkEnd w:id="0"/>
          </w:p>
        </w:tc>
        <w:tc>
          <w:tcPr>
            <w:tcW w:w="421" w:type="dxa"/>
            <w:tcBorders>
              <w:top w:val="single" w:sz="8" w:space="0" w:color="auto"/>
              <w:left w:val="nil"/>
              <w:bottom w:val="nil"/>
              <w:right w:val="nil"/>
            </w:tcBorders>
            <w:noWrap/>
            <w:vAlign w:val="center"/>
            <w:hideMark/>
          </w:tcPr>
          <w:p w14:paraId="32C7A375" w14:textId="77777777" w:rsidR="00DA5CE7" w:rsidRPr="00DA5CE7" w:rsidRDefault="00DA5CE7" w:rsidP="00DA5CE7">
            <w:pPr>
              <w:widowControl/>
              <w:jc w:val="left"/>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 xml:space="preserve">　</w:t>
            </w:r>
          </w:p>
        </w:tc>
        <w:tc>
          <w:tcPr>
            <w:tcW w:w="5531" w:type="dxa"/>
            <w:tcBorders>
              <w:top w:val="single" w:sz="8" w:space="0" w:color="auto"/>
              <w:left w:val="single" w:sz="4" w:space="0" w:color="auto"/>
              <w:bottom w:val="single" w:sz="4" w:space="0" w:color="auto"/>
              <w:right w:val="single" w:sz="4" w:space="0" w:color="auto"/>
            </w:tcBorders>
            <w:vAlign w:val="center"/>
            <w:hideMark/>
          </w:tcPr>
          <w:p w14:paraId="2FD683FD"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チェック項目</w:t>
            </w:r>
          </w:p>
        </w:tc>
        <w:tc>
          <w:tcPr>
            <w:tcW w:w="973" w:type="dxa"/>
            <w:tcBorders>
              <w:top w:val="single" w:sz="8" w:space="0" w:color="auto"/>
              <w:left w:val="nil"/>
              <w:bottom w:val="single" w:sz="4" w:space="0" w:color="auto"/>
              <w:right w:val="single" w:sz="4" w:space="0" w:color="auto"/>
            </w:tcBorders>
            <w:noWrap/>
            <w:vAlign w:val="center"/>
            <w:hideMark/>
          </w:tcPr>
          <w:p w14:paraId="53925B7F"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はい</w:t>
            </w:r>
          </w:p>
        </w:tc>
        <w:tc>
          <w:tcPr>
            <w:tcW w:w="1006" w:type="dxa"/>
            <w:tcBorders>
              <w:top w:val="single" w:sz="8" w:space="0" w:color="auto"/>
              <w:left w:val="nil"/>
              <w:bottom w:val="nil"/>
              <w:right w:val="nil"/>
            </w:tcBorders>
            <w:noWrap/>
            <w:vAlign w:val="center"/>
            <w:hideMark/>
          </w:tcPr>
          <w:p w14:paraId="30CD0821"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いいえ</w:t>
            </w:r>
          </w:p>
        </w:tc>
        <w:tc>
          <w:tcPr>
            <w:tcW w:w="6663" w:type="dxa"/>
            <w:tcBorders>
              <w:top w:val="single" w:sz="8" w:space="0" w:color="auto"/>
              <w:left w:val="single" w:sz="4" w:space="0" w:color="auto"/>
              <w:bottom w:val="single" w:sz="4" w:space="0" w:color="auto"/>
              <w:right w:val="single" w:sz="8" w:space="0" w:color="auto"/>
            </w:tcBorders>
            <w:vAlign w:val="center"/>
            <w:hideMark/>
          </w:tcPr>
          <w:p w14:paraId="44BDB088"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工夫していると思う点・改善が必要だと思われる点など</w:t>
            </w:r>
          </w:p>
        </w:tc>
      </w:tr>
      <w:tr w:rsidR="00DA5CE7" w:rsidRPr="00DA5CE7" w14:paraId="3D224D98" w14:textId="77777777" w:rsidTr="00DA5CE7">
        <w:trPr>
          <w:trHeight w:val="720"/>
        </w:trPr>
        <w:tc>
          <w:tcPr>
            <w:tcW w:w="564" w:type="dxa"/>
            <w:vMerge w:val="restart"/>
            <w:tcBorders>
              <w:top w:val="nil"/>
              <w:left w:val="single" w:sz="8" w:space="0" w:color="auto"/>
              <w:bottom w:val="nil"/>
              <w:right w:val="single" w:sz="4" w:space="0" w:color="auto"/>
            </w:tcBorders>
            <w:noWrap/>
            <w:textDirection w:val="tbRlV"/>
            <w:vAlign w:val="center"/>
            <w:hideMark/>
          </w:tcPr>
          <w:p w14:paraId="379C0F23"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環境・体制整備</w:t>
            </w:r>
          </w:p>
        </w:tc>
        <w:tc>
          <w:tcPr>
            <w:tcW w:w="421" w:type="dxa"/>
            <w:tcBorders>
              <w:top w:val="single" w:sz="4" w:space="0" w:color="auto"/>
              <w:left w:val="nil"/>
              <w:bottom w:val="single" w:sz="4" w:space="0" w:color="auto"/>
              <w:right w:val="single" w:sz="4" w:space="0" w:color="auto"/>
            </w:tcBorders>
            <w:noWrap/>
            <w:vAlign w:val="center"/>
            <w:hideMark/>
          </w:tcPr>
          <w:p w14:paraId="78FD95D1"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5531" w:type="dxa"/>
            <w:tcBorders>
              <w:top w:val="nil"/>
              <w:left w:val="nil"/>
              <w:bottom w:val="single" w:sz="4" w:space="0" w:color="auto"/>
              <w:right w:val="single" w:sz="4" w:space="0" w:color="auto"/>
            </w:tcBorders>
            <w:vAlign w:val="center"/>
            <w:hideMark/>
          </w:tcPr>
          <w:p w14:paraId="3369668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利用定員が発達支援室等のスペースとの関係で適切であるか。</w:t>
            </w:r>
          </w:p>
        </w:tc>
        <w:tc>
          <w:tcPr>
            <w:tcW w:w="973" w:type="dxa"/>
            <w:tcBorders>
              <w:top w:val="nil"/>
              <w:left w:val="nil"/>
              <w:bottom w:val="single" w:sz="4" w:space="0" w:color="auto"/>
              <w:right w:val="single" w:sz="4" w:space="0" w:color="auto"/>
            </w:tcBorders>
            <w:noWrap/>
            <w:vAlign w:val="center"/>
            <w:hideMark/>
          </w:tcPr>
          <w:p w14:paraId="6D8FA07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single" w:sz="4" w:space="0" w:color="auto"/>
              <w:left w:val="nil"/>
              <w:bottom w:val="single" w:sz="4" w:space="0" w:color="auto"/>
              <w:right w:val="single" w:sz="4" w:space="0" w:color="auto"/>
            </w:tcBorders>
            <w:noWrap/>
            <w:vAlign w:val="center"/>
            <w:hideMark/>
          </w:tcPr>
          <w:p w14:paraId="3A0BB10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6D930B3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利用人数に応じて活動スペースを確保し安全に過ごせる環境を整えている</w:t>
            </w:r>
          </w:p>
        </w:tc>
      </w:tr>
      <w:tr w:rsidR="00DA5CE7" w:rsidRPr="00DA5CE7" w14:paraId="39B321BB"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68078992"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04359F94"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w:t>
            </w:r>
          </w:p>
        </w:tc>
        <w:tc>
          <w:tcPr>
            <w:tcW w:w="5531" w:type="dxa"/>
            <w:tcBorders>
              <w:top w:val="nil"/>
              <w:left w:val="nil"/>
              <w:bottom w:val="single" w:sz="4" w:space="0" w:color="auto"/>
              <w:right w:val="single" w:sz="4" w:space="0" w:color="auto"/>
            </w:tcBorders>
            <w:vAlign w:val="center"/>
            <w:hideMark/>
          </w:tcPr>
          <w:p w14:paraId="183795B5"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利用定員やこどもの状態等に対して、職員の配置数は適切であるか。</w:t>
            </w:r>
          </w:p>
        </w:tc>
        <w:tc>
          <w:tcPr>
            <w:tcW w:w="973" w:type="dxa"/>
            <w:tcBorders>
              <w:top w:val="nil"/>
              <w:left w:val="nil"/>
              <w:bottom w:val="single" w:sz="4" w:space="0" w:color="auto"/>
              <w:right w:val="single" w:sz="4" w:space="0" w:color="auto"/>
            </w:tcBorders>
            <w:noWrap/>
            <w:vAlign w:val="center"/>
            <w:hideMark/>
          </w:tcPr>
          <w:p w14:paraId="2777094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1CAC08C4"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0ED9197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子どもの状況に応じて職員の配置を調整している</w:t>
            </w:r>
          </w:p>
        </w:tc>
      </w:tr>
      <w:tr w:rsidR="00DA5CE7" w:rsidRPr="00DA5CE7" w14:paraId="2DA62AC3" w14:textId="77777777" w:rsidTr="00DA5CE7">
        <w:trPr>
          <w:trHeight w:val="1296"/>
        </w:trPr>
        <w:tc>
          <w:tcPr>
            <w:tcW w:w="564" w:type="dxa"/>
            <w:vMerge/>
            <w:tcBorders>
              <w:top w:val="nil"/>
              <w:left w:val="single" w:sz="8" w:space="0" w:color="auto"/>
              <w:bottom w:val="nil"/>
              <w:right w:val="single" w:sz="4" w:space="0" w:color="auto"/>
            </w:tcBorders>
            <w:vAlign w:val="center"/>
            <w:hideMark/>
          </w:tcPr>
          <w:p w14:paraId="2821D68E"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530D456"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w:t>
            </w:r>
          </w:p>
        </w:tc>
        <w:tc>
          <w:tcPr>
            <w:tcW w:w="5531" w:type="dxa"/>
            <w:tcBorders>
              <w:top w:val="nil"/>
              <w:left w:val="nil"/>
              <w:bottom w:val="single" w:sz="4" w:space="0" w:color="auto"/>
              <w:right w:val="single" w:sz="4" w:space="0" w:color="auto"/>
            </w:tcBorders>
            <w:vAlign w:val="center"/>
            <w:hideMark/>
          </w:tcPr>
          <w:p w14:paraId="2D4EBD69"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生活空間は、こどもにわかりやすく構造化された環境になっているか。また、事業所の設備等は、障害の特性に応じ、バリアフリー化や情報伝達等、環境上の配慮が適切になされているか。</w:t>
            </w:r>
          </w:p>
        </w:tc>
        <w:tc>
          <w:tcPr>
            <w:tcW w:w="973" w:type="dxa"/>
            <w:tcBorders>
              <w:top w:val="nil"/>
              <w:left w:val="nil"/>
              <w:bottom w:val="single" w:sz="4" w:space="0" w:color="auto"/>
              <w:right w:val="single" w:sz="4" w:space="0" w:color="auto"/>
            </w:tcBorders>
            <w:noWrap/>
            <w:vAlign w:val="center"/>
            <w:hideMark/>
          </w:tcPr>
          <w:p w14:paraId="40C53AA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696762B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3E430F1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子どもが見通しを持って活動が出来るような環境設定にしている</w:t>
            </w:r>
            <w:r w:rsidRPr="00DA5CE7">
              <w:rPr>
                <w:rFonts w:ascii="游ゴシック" w:eastAsia="游ゴシック" w:hAnsi="游ゴシック" w:cs="ＭＳ Ｐゴシック" w:hint="eastAsia"/>
                <w:color w:val="000000"/>
                <w:kern w:val="0"/>
                <w:sz w:val="20"/>
                <w:szCs w:val="20"/>
              </w:rPr>
              <w:br/>
              <w:t>壁面に絵カードを張り、その場所は何を置く場所なのかわかるようにしている</w:t>
            </w:r>
          </w:p>
        </w:tc>
      </w:tr>
      <w:tr w:rsidR="00DA5CE7" w:rsidRPr="00DA5CE7" w14:paraId="505129D7"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5AC35307"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2552BBB"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w:t>
            </w:r>
          </w:p>
        </w:tc>
        <w:tc>
          <w:tcPr>
            <w:tcW w:w="5531" w:type="dxa"/>
            <w:tcBorders>
              <w:top w:val="nil"/>
              <w:left w:val="nil"/>
              <w:bottom w:val="single" w:sz="4" w:space="0" w:color="auto"/>
              <w:right w:val="single" w:sz="4" w:space="0" w:color="auto"/>
            </w:tcBorders>
            <w:vAlign w:val="center"/>
            <w:hideMark/>
          </w:tcPr>
          <w:p w14:paraId="687B65E5"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生活空間は、清潔で、心地よく過ごせる環境になっているか。また、こども達の活動に合わせた空間となっているか。</w:t>
            </w:r>
          </w:p>
        </w:tc>
        <w:tc>
          <w:tcPr>
            <w:tcW w:w="973" w:type="dxa"/>
            <w:tcBorders>
              <w:top w:val="nil"/>
              <w:left w:val="nil"/>
              <w:bottom w:val="single" w:sz="4" w:space="0" w:color="auto"/>
              <w:right w:val="single" w:sz="4" w:space="0" w:color="auto"/>
            </w:tcBorders>
            <w:noWrap/>
            <w:vAlign w:val="center"/>
            <w:hideMark/>
          </w:tcPr>
          <w:p w14:paraId="6100EE8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7BCBF0A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59DB6226"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週に必ず一度の清掃や、体操やサーキット等の室内で運動をする空間が確保できている</w:t>
            </w:r>
            <w:r w:rsidRPr="00DA5CE7">
              <w:rPr>
                <w:rFonts w:ascii="游ゴシック" w:eastAsia="游ゴシック" w:hAnsi="游ゴシック" w:cs="ＭＳ Ｐゴシック" w:hint="eastAsia"/>
                <w:color w:val="000000"/>
                <w:kern w:val="0"/>
                <w:sz w:val="20"/>
                <w:szCs w:val="20"/>
              </w:rPr>
              <w:br/>
              <w:t>清潔で安心して過ごせる環境に心掛けている</w:t>
            </w:r>
          </w:p>
        </w:tc>
      </w:tr>
      <w:tr w:rsidR="00DA5CE7" w:rsidRPr="00DA5CE7" w14:paraId="262402A3" w14:textId="77777777" w:rsidTr="00DA5CE7">
        <w:trPr>
          <w:trHeight w:val="1296"/>
        </w:trPr>
        <w:tc>
          <w:tcPr>
            <w:tcW w:w="564" w:type="dxa"/>
            <w:vMerge/>
            <w:tcBorders>
              <w:top w:val="nil"/>
              <w:left w:val="single" w:sz="8" w:space="0" w:color="auto"/>
              <w:bottom w:val="nil"/>
              <w:right w:val="single" w:sz="4" w:space="0" w:color="auto"/>
            </w:tcBorders>
            <w:vAlign w:val="center"/>
            <w:hideMark/>
          </w:tcPr>
          <w:p w14:paraId="54BEF55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CD8164D"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w:t>
            </w:r>
          </w:p>
        </w:tc>
        <w:tc>
          <w:tcPr>
            <w:tcW w:w="5531" w:type="dxa"/>
            <w:tcBorders>
              <w:top w:val="nil"/>
              <w:left w:val="nil"/>
              <w:bottom w:val="single" w:sz="4" w:space="0" w:color="auto"/>
              <w:right w:val="single" w:sz="4" w:space="0" w:color="auto"/>
            </w:tcBorders>
            <w:vAlign w:val="center"/>
            <w:hideMark/>
          </w:tcPr>
          <w:p w14:paraId="48DC6B2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必要に応じて、こどもが個別の部屋や場所を使用することが認められる環境になっているか。</w:t>
            </w:r>
          </w:p>
        </w:tc>
        <w:tc>
          <w:tcPr>
            <w:tcW w:w="973" w:type="dxa"/>
            <w:tcBorders>
              <w:top w:val="nil"/>
              <w:left w:val="nil"/>
              <w:bottom w:val="single" w:sz="4" w:space="0" w:color="auto"/>
              <w:right w:val="single" w:sz="4" w:space="0" w:color="auto"/>
            </w:tcBorders>
            <w:noWrap/>
            <w:vAlign w:val="center"/>
            <w:hideMark/>
          </w:tcPr>
          <w:p w14:paraId="4B088A1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21A59D8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6998CE02"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パーテーションやカーテン等で周囲の環境から離れる事が出来るようにしている</w:t>
            </w:r>
            <w:r w:rsidRPr="00DA5CE7">
              <w:rPr>
                <w:rFonts w:ascii="游ゴシック" w:eastAsia="游ゴシック" w:hAnsi="游ゴシック" w:cs="ＭＳ Ｐゴシック" w:hint="eastAsia"/>
                <w:color w:val="000000"/>
                <w:kern w:val="0"/>
                <w:sz w:val="20"/>
                <w:szCs w:val="20"/>
              </w:rPr>
              <w:br/>
              <w:t>必要に応じて個別のスペースを活用し手落ち着いて過ごせる環境を作っている</w:t>
            </w:r>
          </w:p>
        </w:tc>
      </w:tr>
      <w:tr w:rsidR="00DA5CE7" w:rsidRPr="00DA5CE7" w14:paraId="15BB5795" w14:textId="77777777" w:rsidTr="00DA5CE7">
        <w:trPr>
          <w:trHeight w:val="720"/>
        </w:trPr>
        <w:tc>
          <w:tcPr>
            <w:tcW w:w="564" w:type="dxa"/>
            <w:vMerge w:val="restart"/>
            <w:tcBorders>
              <w:top w:val="nil"/>
              <w:left w:val="single" w:sz="8" w:space="0" w:color="auto"/>
              <w:bottom w:val="nil"/>
              <w:right w:val="single" w:sz="4" w:space="0" w:color="auto"/>
            </w:tcBorders>
            <w:noWrap/>
            <w:textDirection w:val="tbRlV"/>
            <w:vAlign w:val="center"/>
            <w:hideMark/>
          </w:tcPr>
          <w:p w14:paraId="4E85EDDF"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業務改善</w:t>
            </w:r>
          </w:p>
        </w:tc>
        <w:tc>
          <w:tcPr>
            <w:tcW w:w="421" w:type="dxa"/>
            <w:tcBorders>
              <w:top w:val="nil"/>
              <w:left w:val="nil"/>
              <w:bottom w:val="single" w:sz="4" w:space="0" w:color="auto"/>
              <w:right w:val="single" w:sz="4" w:space="0" w:color="auto"/>
            </w:tcBorders>
            <w:noWrap/>
            <w:vAlign w:val="center"/>
            <w:hideMark/>
          </w:tcPr>
          <w:p w14:paraId="030368DF"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6</w:t>
            </w:r>
          </w:p>
        </w:tc>
        <w:tc>
          <w:tcPr>
            <w:tcW w:w="5531" w:type="dxa"/>
            <w:tcBorders>
              <w:top w:val="nil"/>
              <w:left w:val="nil"/>
              <w:bottom w:val="single" w:sz="4" w:space="0" w:color="auto"/>
              <w:right w:val="single" w:sz="4" w:space="0" w:color="auto"/>
            </w:tcBorders>
            <w:vAlign w:val="center"/>
            <w:hideMark/>
          </w:tcPr>
          <w:p w14:paraId="34DAD2D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業務改善が進めるためのPDCAサイクル（目標と振り返り）に、広く職員が参画しているか。</w:t>
            </w:r>
          </w:p>
        </w:tc>
        <w:tc>
          <w:tcPr>
            <w:tcW w:w="973" w:type="dxa"/>
            <w:tcBorders>
              <w:top w:val="nil"/>
              <w:left w:val="nil"/>
              <w:bottom w:val="single" w:sz="4" w:space="0" w:color="auto"/>
              <w:right w:val="single" w:sz="4" w:space="0" w:color="auto"/>
            </w:tcBorders>
            <w:noWrap/>
            <w:vAlign w:val="center"/>
            <w:hideMark/>
          </w:tcPr>
          <w:p w14:paraId="49D7FCF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7E1085A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5AE4C736"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ミーティングや振り返りを行い支援内容の改善につなげている</w:t>
            </w:r>
          </w:p>
        </w:tc>
      </w:tr>
      <w:tr w:rsidR="00DA5CE7" w:rsidRPr="00DA5CE7" w14:paraId="0C376493"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4F1BB75C"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5562227"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5531" w:type="dxa"/>
            <w:tcBorders>
              <w:top w:val="nil"/>
              <w:left w:val="nil"/>
              <w:bottom w:val="single" w:sz="4" w:space="0" w:color="auto"/>
              <w:right w:val="single" w:sz="4" w:space="0" w:color="auto"/>
            </w:tcBorders>
            <w:vAlign w:val="center"/>
            <w:hideMark/>
          </w:tcPr>
          <w:p w14:paraId="04693B4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保護者向け評価表により、保護者等の意向等を把握する機会を設けており、その内容を業務改善につなげているか。</w:t>
            </w:r>
          </w:p>
        </w:tc>
        <w:tc>
          <w:tcPr>
            <w:tcW w:w="973" w:type="dxa"/>
            <w:tcBorders>
              <w:top w:val="nil"/>
              <w:left w:val="nil"/>
              <w:bottom w:val="single" w:sz="4" w:space="0" w:color="auto"/>
              <w:right w:val="single" w:sz="4" w:space="0" w:color="auto"/>
            </w:tcBorders>
            <w:noWrap/>
            <w:vAlign w:val="center"/>
            <w:hideMark/>
          </w:tcPr>
          <w:p w14:paraId="541448F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293F353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78E88B5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評価表の確認ができていない</w:t>
            </w:r>
            <w:r w:rsidRPr="00DA5CE7">
              <w:rPr>
                <w:rFonts w:ascii="游ゴシック" w:eastAsia="游ゴシック" w:hAnsi="游ゴシック" w:cs="ＭＳ Ｐゴシック" w:hint="eastAsia"/>
                <w:color w:val="000000"/>
                <w:kern w:val="0"/>
                <w:sz w:val="20"/>
                <w:szCs w:val="20"/>
              </w:rPr>
              <w:br/>
              <w:t>保護者からの意見や要望を支援に反映するよう努めている</w:t>
            </w:r>
          </w:p>
        </w:tc>
      </w:tr>
      <w:tr w:rsidR="00DA5CE7" w:rsidRPr="00DA5CE7" w14:paraId="37B976D9"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441A238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9D2FBB8"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5531" w:type="dxa"/>
            <w:tcBorders>
              <w:top w:val="nil"/>
              <w:left w:val="nil"/>
              <w:bottom w:val="single" w:sz="4" w:space="0" w:color="auto"/>
              <w:right w:val="single" w:sz="4" w:space="0" w:color="auto"/>
            </w:tcBorders>
            <w:vAlign w:val="center"/>
            <w:hideMark/>
          </w:tcPr>
          <w:p w14:paraId="6E0F825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職員の意見等を把握する機会を設けており、その内容を業務改善につなげているか。</w:t>
            </w:r>
          </w:p>
        </w:tc>
        <w:tc>
          <w:tcPr>
            <w:tcW w:w="973" w:type="dxa"/>
            <w:tcBorders>
              <w:top w:val="nil"/>
              <w:left w:val="nil"/>
              <w:bottom w:val="single" w:sz="4" w:space="0" w:color="auto"/>
              <w:right w:val="single" w:sz="4" w:space="0" w:color="auto"/>
            </w:tcBorders>
            <w:noWrap/>
            <w:vAlign w:val="center"/>
            <w:hideMark/>
          </w:tcPr>
          <w:p w14:paraId="6408C5F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3F9F2D3B"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5897197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職員間で意見交換を行い改善に努めている</w:t>
            </w:r>
            <w:r w:rsidRPr="00DA5CE7">
              <w:rPr>
                <w:rFonts w:ascii="游ゴシック" w:eastAsia="游ゴシック" w:hAnsi="游ゴシック" w:cs="ＭＳ Ｐゴシック" w:hint="eastAsia"/>
                <w:color w:val="000000"/>
                <w:kern w:val="0"/>
                <w:sz w:val="20"/>
                <w:szCs w:val="20"/>
              </w:rPr>
              <w:br/>
              <w:t>定期的なミーティングの実施</w:t>
            </w:r>
          </w:p>
        </w:tc>
      </w:tr>
      <w:tr w:rsidR="00DA5CE7" w:rsidRPr="00DA5CE7" w14:paraId="68956D92"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611143A3"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6E5CB820"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5531" w:type="dxa"/>
            <w:tcBorders>
              <w:top w:val="nil"/>
              <w:left w:val="nil"/>
              <w:bottom w:val="single" w:sz="4" w:space="0" w:color="auto"/>
              <w:right w:val="single" w:sz="4" w:space="0" w:color="auto"/>
            </w:tcBorders>
            <w:vAlign w:val="center"/>
            <w:hideMark/>
          </w:tcPr>
          <w:p w14:paraId="7610A3C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第三者による外部評価を行い、評価結果を業務改善につなげているか。</w:t>
            </w:r>
          </w:p>
        </w:tc>
        <w:tc>
          <w:tcPr>
            <w:tcW w:w="973" w:type="dxa"/>
            <w:tcBorders>
              <w:top w:val="nil"/>
              <w:left w:val="nil"/>
              <w:bottom w:val="single" w:sz="4" w:space="0" w:color="auto"/>
              <w:right w:val="single" w:sz="4" w:space="0" w:color="auto"/>
            </w:tcBorders>
            <w:noWrap/>
            <w:vAlign w:val="center"/>
            <w:hideMark/>
          </w:tcPr>
          <w:p w14:paraId="7766EDF7"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1006" w:type="dxa"/>
            <w:tcBorders>
              <w:top w:val="nil"/>
              <w:left w:val="nil"/>
              <w:bottom w:val="single" w:sz="4" w:space="0" w:color="auto"/>
              <w:right w:val="single" w:sz="4" w:space="0" w:color="auto"/>
            </w:tcBorders>
            <w:noWrap/>
            <w:vAlign w:val="center"/>
            <w:hideMark/>
          </w:tcPr>
          <w:p w14:paraId="42C4084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757D724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47215045" w14:textId="77777777" w:rsidTr="00DA5CE7">
        <w:trPr>
          <w:trHeight w:val="720"/>
        </w:trPr>
        <w:tc>
          <w:tcPr>
            <w:tcW w:w="564" w:type="dxa"/>
            <w:vMerge/>
            <w:tcBorders>
              <w:top w:val="nil"/>
              <w:left w:val="single" w:sz="8" w:space="0" w:color="auto"/>
              <w:bottom w:val="nil"/>
              <w:right w:val="single" w:sz="4" w:space="0" w:color="auto"/>
            </w:tcBorders>
            <w:vAlign w:val="center"/>
            <w:hideMark/>
          </w:tcPr>
          <w:p w14:paraId="47997658"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655DF4EB"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10</w:t>
            </w:r>
          </w:p>
        </w:tc>
        <w:tc>
          <w:tcPr>
            <w:tcW w:w="5531" w:type="dxa"/>
            <w:tcBorders>
              <w:top w:val="nil"/>
              <w:left w:val="nil"/>
              <w:bottom w:val="single" w:sz="4" w:space="0" w:color="auto"/>
              <w:right w:val="single" w:sz="4" w:space="0" w:color="auto"/>
            </w:tcBorders>
            <w:vAlign w:val="center"/>
            <w:hideMark/>
          </w:tcPr>
          <w:p w14:paraId="6089CB3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職員の資質の向上を図るために、研修を受講する機会や法人内等で研修を開催する機会が確保されているか。</w:t>
            </w:r>
          </w:p>
        </w:tc>
        <w:tc>
          <w:tcPr>
            <w:tcW w:w="973" w:type="dxa"/>
            <w:tcBorders>
              <w:top w:val="nil"/>
              <w:left w:val="nil"/>
              <w:bottom w:val="single" w:sz="4" w:space="0" w:color="auto"/>
              <w:right w:val="single" w:sz="4" w:space="0" w:color="auto"/>
            </w:tcBorders>
            <w:noWrap/>
            <w:vAlign w:val="center"/>
            <w:hideMark/>
          </w:tcPr>
          <w:p w14:paraId="2146C44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32E44E2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B961144"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強度行動障害研修や感染症研修等の実施</w:t>
            </w:r>
          </w:p>
        </w:tc>
      </w:tr>
      <w:tr w:rsidR="00DA5CE7" w:rsidRPr="00DA5CE7" w14:paraId="35974997" w14:textId="77777777" w:rsidTr="00DA5CE7">
        <w:trPr>
          <w:trHeight w:val="720"/>
        </w:trPr>
        <w:tc>
          <w:tcPr>
            <w:tcW w:w="564" w:type="dxa"/>
            <w:vMerge w:val="restart"/>
            <w:tcBorders>
              <w:top w:val="nil"/>
              <w:left w:val="single" w:sz="8" w:space="0" w:color="auto"/>
              <w:bottom w:val="nil"/>
              <w:right w:val="single" w:sz="4" w:space="0" w:color="auto"/>
            </w:tcBorders>
            <w:noWrap/>
            <w:textDirection w:val="tbRlV"/>
            <w:vAlign w:val="center"/>
            <w:hideMark/>
          </w:tcPr>
          <w:p w14:paraId="64113690"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lastRenderedPageBreak/>
              <w:t>適切な支援の提供</w:t>
            </w:r>
          </w:p>
        </w:tc>
        <w:tc>
          <w:tcPr>
            <w:tcW w:w="421" w:type="dxa"/>
            <w:tcBorders>
              <w:top w:val="nil"/>
              <w:left w:val="nil"/>
              <w:bottom w:val="single" w:sz="4" w:space="0" w:color="auto"/>
              <w:right w:val="single" w:sz="4" w:space="0" w:color="auto"/>
            </w:tcBorders>
            <w:noWrap/>
            <w:vAlign w:val="center"/>
            <w:hideMark/>
          </w:tcPr>
          <w:p w14:paraId="036727CE"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11</w:t>
            </w:r>
          </w:p>
        </w:tc>
        <w:tc>
          <w:tcPr>
            <w:tcW w:w="5531" w:type="dxa"/>
            <w:tcBorders>
              <w:top w:val="nil"/>
              <w:left w:val="nil"/>
              <w:bottom w:val="single" w:sz="4" w:space="0" w:color="auto"/>
              <w:right w:val="single" w:sz="4" w:space="0" w:color="auto"/>
            </w:tcBorders>
            <w:vAlign w:val="center"/>
            <w:hideMark/>
          </w:tcPr>
          <w:p w14:paraId="276EB61F"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適切に支援プログラムが作成、公表されているか。</w:t>
            </w:r>
          </w:p>
        </w:tc>
        <w:tc>
          <w:tcPr>
            <w:tcW w:w="973" w:type="dxa"/>
            <w:tcBorders>
              <w:top w:val="nil"/>
              <w:left w:val="nil"/>
              <w:bottom w:val="single" w:sz="4" w:space="0" w:color="auto"/>
              <w:right w:val="single" w:sz="4" w:space="0" w:color="auto"/>
            </w:tcBorders>
            <w:noWrap/>
            <w:vAlign w:val="center"/>
            <w:hideMark/>
          </w:tcPr>
          <w:p w14:paraId="5D4D842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01D38B30"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2B8F5AB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支援プログラムに基づき個々の発達段階に応じた支援を行っている</w:t>
            </w:r>
          </w:p>
        </w:tc>
      </w:tr>
      <w:tr w:rsidR="00DA5CE7" w:rsidRPr="00DA5CE7" w14:paraId="4A7220D1" w14:textId="77777777" w:rsidTr="00DA5CE7">
        <w:trPr>
          <w:trHeight w:val="1080"/>
        </w:trPr>
        <w:tc>
          <w:tcPr>
            <w:tcW w:w="564" w:type="dxa"/>
            <w:vMerge/>
            <w:tcBorders>
              <w:top w:val="nil"/>
              <w:left w:val="single" w:sz="8" w:space="0" w:color="auto"/>
              <w:bottom w:val="nil"/>
              <w:right w:val="single" w:sz="4" w:space="0" w:color="auto"/>
            </w:tcBorders>
            <w:vAlign w:val="center"/>
            <w:hideMark/>
          </w:tcPr>
          <w:p w14:paraId="07EEF80E"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5AEEE86"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12</w:t>
            </w:r>
          </w:p>
        </w:tc>
        <w:tc>
          <w:tcPr>
            <w:tcW w:w="5531" w:type="dxa"/>
            <w:tcBorders>
              <w:top w:val="nil"/>
              <w:left w:val="nil"/>
              <w:bottom w:val="single" w:sz="4" w:space="0" w:color="auto"/>
              <w:right w:val="single" w:sz="4" w:space="0" w:color="auto"/>
            </w:tcBorders>
            <w:vAlign w:val="center"/>
            <w:hideMark/>
          </w:tcPr>
          <w:p w14:paraId="530188C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個々のこどもに対してアセスメントを適切に行い、こどもと保護者のニーズや課題を客観的に分析した上で、児童発達支援計画を作成しているか。</w:t>
            </w:r>
          </w:p>
        </w:tc>
        <w:tc>
          <w:tcPr>
            <w:tcW w:w="973" w:type="dxa"/>
            <w:tcBorders>
              <w:top w:val="nil"/>
              <w:left w:val="nil"/>
              <w:bottom w:val="single" w:sz="4" w:space="0" w:color="auto"/>
              <w:right w:val="single" w:sz="4" w:space="0" w:color="auto"/>
            </w:tcBorders>
            <w:noWrap/>
            <w:vAlign w:val="center"/>
            <w:hideMark/>
          </w:tcPr>
          <w:p w14:paraId="7CE95577"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1E80BD4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4BE9266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アセスメントをもとに課題を整理し支援計画や専門支援計画を作成している</w:t>
            </w:r>
          </w:p>
        </w:tc>
      </w:tr>
      <w:tr w:rsidR="00DA5CE7" w:rsidRPr="00DA5CE7" w14:paraId="5029CBBB" w14:textId="77777777" w:rsidTr="00DA5CE7">
        <w:trPr>
          <w:trHeight w:val="1212"/>
        </w:trPr>
        <w:tc>
          <w:tcPr>
            <w:tcW w:w="564" w:type="dxa"/>
            <w:vMerge/>
            <w:tcBorders>
              <w:top w:val="nil"/>
              <w:left w:val="single" w:sz="8" w:space="0" w:color="auto"/>
              <w:bottom w:val="nil"/>
              <w:right w:val="single" w:sz="4" w:space="0" w:color="auto"/>
            </w:tcBorders>
            <w:vAlign w:val="center"/>
            <w:hideMark/>
          </w:tcPr>
          <w:p w14:paraId="1761DA01"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FF5174E"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13</w:t>
            </w:r>
          </w:p>
        </w:tc>
        <w:tc>
          <w:tcPr>
            <w:tcW w:w="5531" w:type="dxa"/>
            <w:tcBorders>
              <w:top w:val="nil"/>
              <w:left w:val="nil"/>
              <w:bottom w:val="single" w:sz="4" w:space="0" w:color="auto"/>
              <w:right w:val="single" w:sz="4" w:space="0" w:color="auto"/>
            </w:tcBorders>
            <w:vAlign w:val="center"/>
            <w:hideMark/>
          </w:tcPr>
          <w:p w14:paraId="188BD4F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児童発達支援計画を作成する際には、児童発達支援管理責任者だけでなく、こどもの支援にかかわる職員が共通理解の下で、こどもの最善の利益を考慮した検討が行われているか。</w:t>
            </w:r>
          </w:p>
        </w:tc>
        <w:tc>
          <w:tcPr>
            <w:tcW w:w="973" w:type="dxa"/>
            <w:tcBorders>
              <w:top w:val="nil"/>
              <w:left w:val="nil"/>
              <w:bottom w:val="single" w:sz="4" w:space="0" w:color="auto"/>
              <w:right w:val="single" w:sz="4" w:space="0" w:color="auto"/>
            </w:tcBorders>
            <w:noWrap/>
            <w:vAlign w:val="center"/>
            <w:hideMark/>
          </w:tcPr>
          <w:p w14:paraId="4776DCF4"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36075DD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53A731A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職員間での共通理解を図りながら作成している</w:t>
            </w:r>
          </w:p>
        </w:tc>
      </w:tr>
      <w:tr w:rsidR="00DA5CE7" w:rsidRPr="00DA5CE7" w14:paraId="225D9491"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6E79B7D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4E8FD847"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14</w:t>
            </w:r>
          </w:p>
        </w:tc>
        <w:tc>
          <w:tcPr>
            <w:tcW w:w="5531" w:type="dxa"/>
            <w:tcBorders>
              <w:top w:val="nil"/>
              <w:left w:val="nil"/>
              <w:bottom w:val="single" w:sz="4" w:space="0" w:color="auto"/>
              <w:right w:val="single" w:sz="4" w:space="0" w:color="auto"/>
            </w:tcBorders>
            <w:vAlign w:val="center"/>
            <w:hideMark/>
          </w:tcPr>
          <w:p w14:paraId="7F68F5C7"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児童発達支援計画が職員間に共有され、計画に沿った支援が行われているか。</w:t>
            </w:r>
          </w:p>
        </w:tc>
        <w:tc>
          <w:tcPr>
            <w:tcW w:w="973" w:type="dxa"/>
            <w:tcBorders>
              <w:top w:val="nil"/>
              <w:left w:val="nil"/>
              <w:bottom w:val="single" w:sz="4" w:space="0" w:color="auto"/>
              <w:right w:val="single" w:sz="4" w:space="0" w:color="auto"/>
            </w:tcBorders>
            <w:noWrap/>
            <w:vAlign w:val="center"/>
            <w:hideMark/>
          </w:tcPr>
          <w:p w14:paraId="78A9D94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2700D6D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663F383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支援計画が作成された後、全職員が目を通し確認</w:t>
            </w:r>
            <w:r w:rsidRPr="00DA5CE7">
              <w:rPr>
                <w:rFonts w:ascii="游ゴシック" w:eastAsia="游ゴシック" w:hAnsi="游ゴシック" w:cs="ＭＳ Ｐゴシック" w:hint="eastAsia"/>
                <w:color w:val="000000"/>
                <w:kern w:val="0"/>
                <w:sz w:val="20"/>
                <w:szCs w:val="20"/>
              </w:rPr>
              <w:br/>
              <w:t>支援計画を全職員で共有しながら支援している</w:t>
            </w:r>
          </w:p>
        </w:tc>
      </w:tr>
      <w:tr w:rsidR="00DA5CE7" w:rsidRPr="00DA5CE7" w14:paraId="4D434232" w14:textId="77777777" w:rsidTr="00DA5CE7">
        <w:trPr>
          <w:trHeight w:val="1296"/>
        </w:trPr>
        <w:tc>
          <w:tcPr>
            <w:tcW w:w="564" w:type="dxa"/>
            <w:vMerge/>
            <w:tcBorders>
              <w:top w:val="nil"/>
              <w:left w:val="single" w:sz="8" w:space="0" w:color="auto"/>
              <w:bottom w:val="nil"/>
              <w:right w:val="single" w:sz="4" w:space="0" w:color="auto"/>
            </w:tcBorders>
            <w:vAlign w:val="center"/>
            <w:hideMark/>
          </w:tcPr>
          <w:p w14:paraId="7B1943AE"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3467595"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15</w:t>
            </w:r>
          </w:p>
        </w:tc>
        <w:tc>
          <w:tcPr>
            <w:tcW w:w="5531" w:type="dxa"/>
            <w:tcBorders>
              <w:top w:val="nil"/>
              <w:left w:val="nil"/>
              <w:bottom w:val="single" w:sz="4" w:space="0" w:color="auto"/>
              <w:right w:val="single" w:sz="4" w:space="0" w:color="auto"/>
            </w:tcBorders>
            <w:vAlign w:val="center"/>
            <w:hideMark/>
          </w:tcPr>
          <w:p w14:paraId="111982E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こどもの適応行動の状況を、標準化されたツールを用いたフォーマルなアセスメントや、日々の行動観察なども含むインフォーマルなアセスメントを使用する等により確認しているか。</w:t>
            </w:r>
          </w:p>
        </w:tc>
        <w:tc>
          <w:tcPr>
            <w:tcW w:w="973" w:type="dxa"/>
            <w:tcBorders>
              <w:top w:val="nil"/>
              <w:left w:val="nil"/>
              <w:bottom w:val="single" w:sz="4" w:space="0" w:color="auto"/>
              <w:right w:val="single" w:sz="4" w:space="0" w:color="auto"/>
            </w:tcBorders>
            <w:noWrap/>
            <w:vAlign w:val="center"/>
            <w:hideMark/>
          </w:tcPr>
          <w:p w14:paraId="1ABFFDD0"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5278CDE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F7F2F37"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6BD8FECB" w14:textId="77777777" w:rsidTr="00DA5CE7">
        <w:trPr>
          <w:trHeight w:val="1992"/>
        </w:trPr>
        <w:tc>
          <w:tcPr>
            <w:tcW w:w="564" w:type="dxa"/>
            <w:vMerge/>
            <w:tcBorders>
              <w:top w:val="nil"/>
              <w:left w:val="single" w:sz="8" w:space="0" w:color="auto"/>
              <w:bottom w:val="nil"/>
              <w:right w:val="single" w:sz="4" w:space="0" w:color="auto"/>
            </w:tcBorders>
            <w:vAlign w:val="center"/>
            <w:hideMark/>
          </w:tcPr>
          <w:p w14:paraId="284F63B0"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08B02385"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16</w:t>
            </w:r>
          </w:p>
        </w:tc>
        <w:tc>
          <w:tcPr>
            <w:tcW w:w="5531" w:type="dxa"/>
            <w:tcBorders>
              <w:top w:val="nil"/>
              <w:left w:val="nil"/>
              <w:bottom w:val="single" w:sz="4" w:space="0" w:color="auto"/>
              <w:right w:val="single" w:sz="4" w:space="0" w:color="auto"/>
            </w:tcBorders>
            <w:vAlign w:val="center"/>
            <w:hideMark/>
          </w:tcPr>
          <w:p w14:paraId="684F4AD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児童発達支援計画には、児童発達支援ガイドラインの「児童発達支援の提供すべき支援」の「本人支援」、「家族支援」、「移行支援」及び「地域支援・地域連携」のねらい及び支援内容も踏まえながら、こどもの支援に必要な項目が適切に設定され、その上で、具体的な支援内容が設定されているか。</w:t>
            </w:r>
          </w:p>
        </w:tc>
        <w:tc>
          <w:tcPr>
            <w:tcW w:w="973" w:type="dxa"/>
            <w:tcBorders>
              <w:top w:val="nil"/>
              <w:left w:val="nil"/>
              <w:bottom w:val="single" w:sz="4" w:space="0" w:color="auto"/>
              <w:right w:val="single" w:sz="4" w:space="0" w:color="auto"/>
            </w:tcBorders>
            <w:noWrap/>
            <w:vAlign w:val="center"/>
            <w:hideMark/>
          </w:tcPr>
          <w:p w14:paraId="44F78D7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67FB339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2AF749D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2DC84C0D" w14:textId="77777777" w:rsidTr="00DA5CE7">
        <w:trPr>
          <w:trHeight w:val="360"/>
        </w:trPr>
        <w:tc>
          <w:tcPr>
            <w:tcW w:w="564" w:type="dxa"/>
            <w:vMerge/>
            <w:tcBorders>
              <w:top w:val="nil"/>
              <w:left w:val="single" w:sz="8" w:space="0" w:color="auto"/>
              <w:bottom w:val="nil"/>
              <w:right w:val="single" w:sz="4" w:space="0" w:color="auto"/>
            </w:tcBorders>
            <w:vAlign w:val="center"/>
            <w:hideMark/>
          </w:tcPr>
          <w:p w14:paraId="7EB3A056"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4C1B0757"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17</w:t>
            </w:r>
          </w:p>
        </w:tc>
        <w:tc>
          <w:tcPr>
            <w:tcW w:w="5531" w:type="dxa"/>
            <w:tcBorders>
              <w:top w:val="nil"/>
              <w:left w:val="nil"/>
              <w:bottom w:val="single" w:sz="4" w:space="0" w:color="auto"/>
              <w:right w:val="single" w:sz="4" w:space="0" w:color="auto"/>
            </w:tcBorders>
            <w:vAlign w:val="center"/>
            <w:hideMark/>
          </w:tcPr>
          <w:p w14:paraId="43F5777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活動プログラムの立案をチームで行っているか。</w:t>
            </w:r>
          </w:p>
        </w:tc>
        <w:tc>
          <w:tcPr>
            <w:tcW w:w="973" w:type="dxa"/>
            <w:tcBorders>
              <w:top w:val="nil"/>
              <w:left w:val="nil"/>
              <w:bottom w:val="single" w:sz="4" w:space="0" w:color="auto"/>
              <w:right w:val="single" w:sz="4" w:space="0" w:color="auto"/>
            </w:tcBorders>
            <w:noWrap/>
            <w:vAlign w:val="center"/>
            <w:hideMark/>
          </w:tcPr>
          <w:p w14:paraId="3AF3CD9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3622114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53FD0C2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子どもの実態に応じた活動を立案している</w:t>
            </w:r>
          </w:p>
        </w:tc>
      </w:tr>
      <w:tr w:rsidR="00DA5CE7" w:rsidRPr="00DA5CE7" w14:paraId="78001544" w14:textId="77777777" w:rsidTr="00DA5CE7">
        <w:trPr>
          <w:trHeight w:val="1296"/>
        </w:trPr>
        <w:tc>
          <w:tcPr>
            <w:tcW w:w="564" w:type="dxa"/>
            <w:vMerge/>
            <w:tcBorders>
              <w:top w:val="nil"/>
              <w:left w:val="single" w:sz="8" w:space="0" w:color="auto"/>
              <w:bottom w:val="nil"/>
              <w:right w:val="single" w:sz="4" w:space="0" w:color="auto"/>
            </w:tcBorders>
            <w:vAlign w:val="center"/>
            <w:hideMark/>
          </w:tcPr>
          <w:p w14:paraId="781A4950"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37B83EA"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18</w:t>
            </w:r>
          </w:p>
        </w:tc>
        <w:tc>
          <w:tcPr>
            <w:tcW w:w="5531" w:type="dxa"/>
            <w:tcBorders>
              <w:top w:val="nil"/>
              <w:left w:val="nil"/>
              <w:bottom w:val="single" w:sz="4" w:space="0" w:color="auto"/>
              <w:right w:val="single" w:sz="4" w:space="0" w:color="auto"/>
            </w:tcBorders>
            <w:vAlign w:val="center"/>
            <w:hideMark/>
          </w:tcPr>
          <w:p w14:paraId="5480799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活動プログラムが固定化しないよう工夫しているか。</w:t>
            </w:r>
          </w:p>
        </w:tc>
        <w:tc>
          <w:tcPr>
            <w:tcW w:w="973" w:type="dxa"/>
            <w:tcBorders>
              <w:top w:val="nil"/>
              <w:left w:val="nil"/>
              <w:bottom w:val="single" w:sz="4" w:space="0" w:color="auto"/>
              <w:right w:val="single" w:sz="4" w:space="0" w:color="auto"/>
            </w:tcBorders>
            <w:noWrap/>
            <w:vAlign w:val="center"/>
            <w:hideMark/>
          </w:tcPr>
          <w:p w14:paraId="5FC601B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4A3D354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2931D689"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室内での活動が毎回同じようになってしまうので違う内容も考えていきたい</w:t>
            </w:r>
            <w:r w:rsidRPr="00DA5CE7">
              <w:rPr>
                <w:rFonts w:ascii="游ゴシック" w:eastAsia="游ゴシック" w:hAnsi="游ゴシック" w:cs="ＭＳ Ｐゴシック" w:hint="eastAsia"/>
                <w:color w:val="000000"/>
                <w:kern w:val="0"/>
                <w:sz w:val="20"/>
                <w:szCs w:val="20"/>
              </w:rPr>
              <w:br/>
              <w:t>一人ひとりの興味や発達に合わせた活動内容をさらに充実できるよう工夫していきたい</w:t>
            </w:r>
          </w:p>
        </w:tc>
      </w:tr>
      <w:tr w:rsidR="00DA5CE7" w:rsidRPr="00DA5CE7" w14:paraId="0F40B1D1" w14:textId="77777777" w:rsidTr="00DA5CE7">
        <w:trPr>
          <w:trHeight w:val="720"/>
        </w:trPr>
        <w:tc>
          <w:tcPr>
            <w:tcW w:w="564" w:type="dxa"/>
            <w:vMerge/>
            <w:tcBorders>
              <w:top w:val="nil"/>
              <w:left w:val="single" w:sz="8" w:space="0" w:color="auto"/>
              <w:bottom w:val="nil"/>
              <w:right w:val="single" w:sz="4" w:space="0" w:color="auto"/>
            </w:tcBorders>
            <w:vAlign w:val="center"/>
            <w:hideMark/>
          </w:tcPr>
          <w:p w14:paraId="363CC731"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4B27572"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19</w:t>
            </w:r>
          </w:p>
        </w:tc>
        <w:tc>
          <w:tcPr>
            <w:tcW w:w="5531" w:type="dxa"/>
            <w:tcBorders>
              <w:top w:val="nil"/>
              <w:left w:val="nil"/>
              <w:bottom w:val="single" w:sz="4" w:space="0" w:color="auto"/>
              <w:right w:val="single" w:sz="4" w:space="0" w:color="auto"/>
            </w:tcBorders>
            <w:vAlign w:val="center"/>
            <w:hideMark/>
          </w:tcPr>
          <w:p w14:paraId="5D507DA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こどもの状況に応じて、個別活動と集団活動を適宜組み合わせて児童発達支援計画を作成し、支援が行われているか。</w:t>
            </w:r>
          </w:p>
        </w:tc>
        <w:tc>
          <w:tcPr>
            <w:tcW w:w="973" w:type="dxa"/>
            <w:tcBorders>
              <w:top w:val="nil"/>
              <w:left w:val="nil"/>
              <w:bottom w:val="single" w:sz="4" w:space="0" w:color="auto"/>
              <w:right w:val="single" w:sz="4" w:space="0" w:color="auto"/>
            </w:tcBorders>
            <w:noWrap/>
            <w:vAlign w:val="center"/>
            <w:hideMark/>
          </w:tcPr>
          <w:p w14:paraId="73F1C82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1006" w:type="dxa"/>
            <w:tcBorders>
              <w:top w:val="nil"/>
              <w:left w:val="nil"/>
              <w:bottom w:val="single" w:sz="4" w:space="0" w:color="auto"/>
              <w:right w:val="single" w:sz="4" w:space="0" w:color="auto"/>
            </w:tcBorders>
            <w:noWrap/>
            <w:vAlign w:val="center"/>
            <w:hideMark/>
          </w:tcPr>
          <w:p w14:paraId="1D97B757"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6061492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個別活動は年齢によって行うようにしている</w:t>
            </w:r>
            <w:r w:rsidRPr="00DA5CE7">
              <w:rPr>
                <w:rFonts w:ascii="游ゴシック" w:eastAsia="游ゴシック" w:hAnsi="游ゴシック" w:cs="ＭＳ Ｐゴシック" w:hint="eastAsia"/>
                <w:color w:val="000000"/>
                <w:kern w:val="0"/>
                <w:sz w:val="20"/>
                <w:szCs w:val="20"/>
              </w:rPr>
              <w:br/>
              <w:t>個別・集団活動を組み合わせた支援をしている</w:t>
            </w:r>
          </w:p>
        </w:tc>
      </w:tr>
      <w:tr w:rsidR="00DA5CE7" w:rsidRPr="00DA5CE7" w14:paraId="4F8D4B68" w14:textId="77777777" w:rsidTr="00DA5CE7">
        <w:trPr>
          <w:trHeight w:val="1620"/>
        </w:trPr>
        <w:tc>
          <w:tcPr>
            <w:tcW w:w="564" w:type="dxa"/>
            <w:vMerge/>
            <w:tcBorders>
              <w:top w:val="nil"/>
              <w:left w:val="single" w:sz="8" w:space="0" w:color="auto"/>
              <w:bottom w:val="nil"/>
              <w:right w:val="single" w:sz="4" w:space="0" w:color="auto"/>
            </w:tcBorders>
            <w:vAlign w:val="center"/>
            <w:hideMark/>
          </w:tcPr>
          <w:p w14:paraId="3FF2656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12A2A3E"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20</w:t>
            </w:r>
          </w:p>
        </w:tc>
        <w:tc>
          <w:tcPr>
            <w:tcW w:w="5531" w:type="dxa"/>
            <w:tcBorders>
              <w:top w:val="nil"/>
              <w:left w:val="nil"/>
              <w:bottom w:val="single" w:sz="4" w:space="0" w:color="auto"/>
              <w:right w:val="single" w:sz="4" w:space="0" w:color="auto"/>
            </w:tcBorders>
            <w:vAlign w:val="center"/>
            <w:hideMark/>
          </w:tcPr>
          <w:p w14:paraId="59A35AF9"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支援開始前には職員間で必ず打ち合わせを行い、その日行われる支援の内容や役割分担について確認し、チームで連携して支援を行っているか。</w:t>
            </w:r>
          </w:p>
        </w:tc>
        <w:tc>
          <w:tcPr>
            <w:tcW w:w="973" w:type="dxa"/>
            <w:tcBorders>
              <w:top w:val="nil"/>
              <w:left w:val="nil"/>
              <w:bottom w:val="single" w:sz="4" w:space="0" w:color="auto"/>
              <w:right w:val="single" w:sz="4" w:space="0" w:color="auto"/>
            </w:tcBorders>
            <w:noWrap/>
            <w:vAlign w:val="center"/>
            <w:hideMark/>
          </w:tcPr>
          <w:p w14:paraId="6AE5E31D"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1006" w:type="dxa"/>
            <w:tcBorders>
              <w:top w:val="nil"/>
              <w:left w:val="nil"/>
              <w:bottom w:val="single" w:sz="4" w:space="0" w:color="auto"/>
              <w:right w:val="single" w:sz="4" w:space="0" w:color="auto"/>
            </w:tcBorders>
            <w:noWrap/>
            <w:vAlign w:val="center"/>
            <w:hideMark/>
          </w:tcPr>
          <w:p w14:paraId="1046B584"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03AE44A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8:30になると、すぐに来所する子がいるため、打ち合わせがあまりできない</w:t>
            </w:r>
            <w:r w:rsidRPr="00DA5CE7">
              <w:rPr>
                <w:rFonts w:ascii="游ゴシック" w:eastAsia="游ゴシック" w:hAnsi="游ゴシック" w:cs="ＭＳ Ｐゴシック" w:hint="eastAsia"/>
                <w:color w:val="000000"/>
                <w:kern w:val="0"/>
                <w:sz w:val="20"/>
                <w:szCs w:val="20"/>
              </w:rPr>
              <w:br/>
              <w:t>開所前に職員の配置やどのような時間配分で活動するのかを確認</w:t>
            </w:r>
            <w:r w:rsidRPr="00DA5CE7">
              <w:rPr>
                <w:rFonts w:ascii="游ゴシック" w:eastAsia="游ゴシック" w:hAnsi="游ゴシック" w:cs="ＭＳ Ｐゴシック" w:hint="eastAsia"/>
                <w:color w:val="000000"/>
                <w:kern w:val="0"/>
                <w:sz w:val="20"/>
                <w:szCs w:val="20"/>
              </w:rPr>
              <w:br/>
              <w:t>支援前に活動内容の確認をしながら情報交換をしている</w:t>
            </w:r>
          </w:p>
        </w:tc>
      </w:tr>
      <w:tr w:rsidR="00DA5CE7" w:rsidRPr="00DA5CE7" w14:paraId="1B06021B"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7A92B536"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693ED00D"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21</w:t>
            </w:r>
          </w:p>
        </w:tc>
        <w:tc>
          <w:tcPr>
            <w:tcW w:w="5531" w:type="dxa"/>
            <w:tcBorders>
              <w:top w:val="nil"/>
              <w:left w:val="nil"/>
              <w:bottom w:val="single" w:sz="4" w:space="0" w:color="auto"/>
              <w:right w:val="single" w:sz="4" w:space="0" w:color="auto"/>
            </w:tcBorders>
            <w:vAlign w:val="center"/>
            <w:hideMark/>
          </w:tcPr>
          <w:p w14:paraId="29C0713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支援終了後には、職員間で必ず打ち合わせを行い、その日行われた支援の振り返りを行い、気付いた点等を共有しているか。</w:t>
            </w:r>
          </w:p>
        </w:tc>
        <w:tc>
          <w:tcPr>
            <w:tcW w:w="973" w:type="dxa"/>
            <w:tcBorders>
              <w:top w:val="nil"/>
              <w:left w:val="nil"/>
              <w:bottom w:val="single" w:sz="4" w:space="0" w:color="auto"/>
              <w:right w:val="single" w:sz="4" w:space="0" w:color="auto"/>
            </w:tcBorders>
            <w:noWrap/>
            <w:vAlign w:val="center"/>
            <w:hideMark/>
          </w:tcPr>
          <w:p w14:paraId="56C52E4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658DB3C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08360261"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支援後、情報交換をしながら次の支援に活かしている</w:t>
            </w:r>
            <w:r w:rsidRPr="00DA5CE7">
              <w:rPr>
                <w:rFonts w:ascii="游ゴシック" w:eastAsia="游ゴシック" w:hAnsi="游ゴシック" w:cs="ＭＳ Ｐゴシック" w:hint="eastAsia"/>
                <w:color w:val="000000"/>
                <w:kern w:val="0"/>
                <w:sz w:val="20"/>
                <w:szCs w:val="20"/>
              </w:rPr>
              <w:br/>
              <w:t>その日の反省点や気付いた点を共有</w:t>
            </w:r>
            <w:r w:rsidRPr="00DA5CE7">
              <w:rPr>
                <w:rFonts w:ascii="游ゴシック" w:eastAsia="游ゴシック" w:hAnsi="游ゴシック" w:cs="ＭＳ Ｐゴシック" w:hint="eastAsia"/>
                <w:color w:val="000000"/>
                <w:kern w:val="0"/>
                <w:sz w:val="20"/>
                <w:szCs w:val="20"/>
              </w:rPr>
              <w:br/>
              <w:t>ミーティングの頻度は以前より減っている気がする</w:t>
            </w:r>
          </w:p>
        </w:tc>
      </w:tr>
      <w:tr w:rsidR="00DA5CE7" w:rsidRPr="00DA5CE7" w14:paraId="245E8FBB"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508B887E"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4003CF1"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22</w:t>
            </w:r>
          </w:p>
        </w:tc>
        <w:tc>
          <w:tcPr>
            <w:tcW w:w="5531" w:type="dxa"/>
            <w:tcBorders>
              <w:top w:val="nil"/>
              <w:left w:val="nil"/>
              <w:bottom w:val="single" w:sz="4" w:space="0" w:color="auto"/>
              <w:right w:val="single" w:sz="4" w:space="0" w:color="auto"/>
            </w:tcBorders>
            <w:vAlign w:val="center"/>
            <w:hideMark/>
          </w:tcPr>
          <w:p w14:paraId="682EA3F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日々の支援に関して記録をとることを徹底し、支援の検証・改善につなげているか。</w:t>
            </w:r>
          </w:p>
        </w:tc>
        <w:tc>
          <w:tcPr>
            <w:tcW w:w="973" w:type="dxa"/>
            <w:tcBorders>
              <w:top w:val="nil"/>
              <w:left w:val="nil"/>
              <w:bottom w:val="single" w:sz="4" w:space="0" w:color="auto"/>
              <w:right w:val="single" w:sz="4" w:space="0" w:color="auto"/>
            </w:tcBorders>
            <w:noWrap/>
            <w:vAlign w:val="center"/>
            <w:hideMark/>
          </w:tcPr>
          <w:p w14:paraId="60563B30"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67297A3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3D41E79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日々の支援記録をもとに振り返りより良い支援を目指す</w:t>
            </w:r>
          </w:p>
        </w:tc>
      </w:tr>
      <w:tr w:rsidR="00DA5CE7" w:rsidRPr="00DA5CE7" w14:paraId="4F6A64DE" w14:textId="77777777" w:rsidTr="00DA5CE7">
        <w:trPr>
          <w:trHeight w:val="720"/>
        </w:trPr>
        <w:tc>
          <w:tcPr>
            <w:tcW w:w="564" w:type="dxa"/>
            <w:vMerge/>
            <w:tcBorders>
              <w:top w:val="nil"/>
              <w:left w:val="single" w:sz="8" w:space="0" w:color="auto"/>
              <w:bottom w:val="nil"/>
              <w:right w:val="single" w:sz="4" w:space="0" w:color="auto"/>
            </w:tcBorders>
            <w:vAlign w:val="center"/>
            <w:hideMark/>
          </w:tcPr>
          <w:p w14:paraId="5ABCC6C8"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722DC4C"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23</w:t>
            </w:r>
          </w:p>
        </w:tc>
        <w:tc>
          <w:tcPr>
            <w:tcW w:w="5531" w:type="dxa"/>
            <w:tcBorders>
              <w:top w:val="nil"/>
              <w:left w:val="nil"/>
              <w:bottom w:val="single" w:sz="4" w:space="0" w:color="auto"/>
              <w:right w:val="single" w:sz="4" w:space="0" w:color="auto"/>
            </w:tcBorders>
            <w:vAlign w:val="center"/>
            <w:hideMark/>
          </w:tcPr>
          <w:p w14:paraId="2F6A09D4"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定期的にモニタリングを行い、児童発達支援計画の見直しの必要性を判断し、適切な見直しを行っているか。</w:t>
            </w:r>
          </w:p>
        </w:tc>
        <w:tc>
          <w:tcPr>
            <w:tcW w:w="973" w:type="dxa"/>
            <w:tcBorders>
              <w:top w:val="nil"/>
              <w:left w:val="nil"/>
              <w:bottom w:val="single" w:sz="4" w:space="0" w:color="auto"/>
              <w:right w:val="single" w:sz="4" w:space="0" w:color="auto"/>
            </w:tcBorders>
            <w:noWrap/>
            <w:vAlign w:val="center"/>
            <w:hideMark/>
          </w:tcPr>
          <w:p w14:paraId="1207E907"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5483714E"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519EAD47"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必要に応じて関係機関と情報共有を行っている</w:t>
            </w:r>
          </w:p>
        </w:tc>
      </w:tr>
      <w:tr w:rsidR="00DA5CE7" w:rsidRPr="00DA5CE7" w14:paraId="27079E16" w14:textId="77777777" w:rsidTr="00DA5CE7">
        <w:trPr>
          <w:trHeight w:val="720"/>
        </w:trPr>
        <w:tc>
          <w:tcPr>
            <w:tcW w:w="564" w:type="dxa"/>
            <w:vMerge w:val="restart"/>
            <w:tcBorders>
              <w:top w:val="nil"/>
              <w:left w:val="single" w:sz="8" w:space="0" w:color="auto"/>
              <w:bottom w:val="nil"/>
              <w:right w:val="single" w:sz="4" w:space="0" w:color="auto"/>
            </w:tcBorders>
            <w:noWrap/>
            <w:textDirection w:val="tbRlV"/>
            <w:vAlign w:val="center"/>
            <w:hideMark/>
          </w:tcPr>
          <w:p w14:paraId="3FAC7DF4"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関係機関や保護者との連携</w:t>
            </w:r>
          </w:p>
        </w:tc>
        <w:tc>
          <w:tcPr>
            <w:tcW w:w="421" w:type="dxa"/>
            <w:tcBorders>
              <w:top w:val="nil"/>
              <w:left w:val="nil"/>
              <w:bottom w:val="single" w:sz="4" w:space="0" w:color="auto"/>
              <w:right w:val="single" w:sz="4" w:space="0" w:color="auto"/>
            </w:tcBorders>
            <w:noWrap/>
            <w:vAlign w:val="center"/>
            <w:hideMark/>
          </w:tcPr>
          <w:p w14:paraId="5768C34B"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24</w:t>
            </w:r>
          </w:p>
        </w:tc>
        <w:tc>
          <w:tcPr>
            <w:tcW w:w="5531" w:type="dxa"/>
            <w:tcBorders>
              <w:top w:val="nil"/>
              <w:left w:val="nil"/>
              <w:bottom w:val="single" w:sz="4" w:space="0" w:color="auto"/>
              <w:right w:val="single" w:sz="4" w:space="0" w:color="auto"/>
            </w:tcBorders>
            <w:vAlign w:val="center"/>
            <w:hideMark/>
          </w:tcPr>
          <w:p w14:paraId="6919034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障害児相談支援事業所のサービス担当者会議や関係機関との会議に、そのこどもの状況をよく理解した者が参画しているか。</w:t>
            </w:r>
          </w:p>
        </w:tc>
        <w:tc>
          <w:tcPr>
            <w:tcW w:w="973" w:type="dxa"/>
            <w:tcBorders>
              <w:top w:val="nil"/>
              <w:left w:val="nil"/>
              <w:bottom w:val="single" w:sz="4" w:space="0" w:color="auto"/>
              <w:right w:val="single" w:sz="4" w:space="0" w:color="auto"/>
            </w:tcBorders>
            <w:noWrap/>
            <w:vAlign w:val="center"/>
            <w:hideMark/>
          </w:tcPr>
          <w:p w14:paraId="7FA00F10"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3A6EC93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4729BB6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担当者会議等の実施</w:t>
            </w:r>
          </w:p>
        </w:tc>
      </w:tr>
      <w:tr w:rsidR="00DA5CE7" w:rsidRPr="00DA5CE7" w14:paraId="766D3342"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6A487DE4"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A12941A"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25</w:t>
            </w:r>
          </w:p>
        </w:tc>
        <w:tc>
          <w:tcPr>
            <w:tcW w:w="5531" w:type="dxa"/>
            <w:tcBorders>
              <w:top w:val="nil"/>
              <w:left w:val="nil"/>
              <w:bottom w:val="single" w:sz="4" w:space="0" w:color="auto"/>
              <w:right w:val="single" w:sz="4" w:space="0" w:color="auto"/>
            </w:tcBorders>
            <w:vAlign w:val="center"/>
            <w:hideMark/>
          </w:tcPr>
          <w:p w14:paraId="35C8A87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地域の保健、医療（主治医や協力医療機関等）、障害福祉、保育、教育等の関係機関を連携して支援を行う体制を整えているか。</w:t>
            </w:r>
          </w:p>
        </w:tc>
        <w:tc>
          <w:tcPr>
            <w:tcW w:w="973" w:type="dxa"/>
            <w:tcBorders>
              <w:top w:val="nil"/>
              <w:left w:val="nil"/>
              <w:bottom w:val="single" w:sz="4" w:space="0" w:color="auto"/>
              <w:right w:val="single" w:sz="4" w:space="0" w:color="auto"/>
            </w:tcBorders>
            <w:noWrap/>
            <w:vAlign w:val="center"/>
            <w:hideMark/>
          </w:tcPr>
          <w:p w14:paraId="6DF3191E"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22178FD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CF5A2A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地域の施設と連携をしながら支援を進めている</w:t>
            </w:r>
          </w:p>
        </w:tc>
      </w:tr>
      <w:tr w:rsidR="00DA5CE7" w:rsidRPr="00DA5CE7" w14:paraId="08267D4F" w14:textId="77777777" w:rsidTr="00DA5CE7">
        <w:trPr>
          <w:trHeight w:val="1440"/>
        </w:trPr>
        <w:tc>
          <w:tcPr>
            <w:tcW w:w="564" w:type="dxa"/>
            <w:vMerge/>
            <w:tcBorders>
              <w:top w:val="nil"/>
              <w:left w:val="single" w:sz="8" w:space="0" w:color="auto"/>
              <w:bottom w:val="nil"/>
              <w:right w:val="single" w:sz="4" w:space="0" w:color="auto"/>
            </w:tcBorders>
            <w:vAlign w:val="center"/>
            <w:hideMark/>
          </w:tcPr>
          <w:p w14:paraId="5654687B"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F391A1C"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26</w:t>
            </w:r>
          </w:p>
        </w:tc>
        <w:tc>
          <w:tcPr>
            <w:tcW w:w="5531" w:type="dxa"/>
            <w:tcBorders>
              <w:top w:val="nil"/>
              <w:left w:val="nil"/>
              <w:bottom w:val="single" w:sz="4" w:space="0" w:color="auto"/>
              <w:right w:val="single" w:sz="4" w:space="0" w:color="auto"/>
            </w:tcBorders>
            <w:vAlign w:val="center"/>
            <w:hideMark/>
          </w:tcPr>
          <w:p w14:paraId="4CABA5CC"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併行利用や移行に向けた支援を行うなど、インクルージョン推進の観点から支援を行っているか。また、その際、保育所や認定こども園、幼稚園、特別支援学校（幼稚部）等の間で、支援内容等の情報共有と相互理解を図っているか。</w:t>
            </w:r>
          </w:p>
        </w:tc>
        <w:tc>
          <w:tcPr>
            <w:tcW w:w="973" w:type="dxa"/>
            <w:tcBorders>
              <w:top w:val="nil"/>
              <w:left w:val="nil"/>
              <w:bottom w:val="single" w:sz="4" w:space="0" w:color="auto"/>
              <w:right w:val="single" w:sz="4" w:space="0" w:color="auto"/>
            </w:tcBorders>
            <w:noWrap/>
            <w:vAlign w:val="center"/>
            <w:hideMark/>
          </w:tcPr>
          <w:p w14:paraId="7004663D"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73D317E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0449394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移行に向けた情報共有をしながら新しい環境は移行できるよう支援している</w:t>
            </w:r>
            <w:r w:rsidRPr="00DA5CE7">
              <w:rPr>
                <w:rFonts w:ascii="游ゴシック" w:eastAsia="游ゴシック" w:hAnsi="游ゴシック" w:cs="ＭＳ Ｐゴシック" w:hint="eastAsia"/>
                <w:color w:val="000000"/>
                <w:kern w:val="0"/>
                <w:sz w:val="20"/>
                <w:szCs w:val="20"/>
              </w:rPr>
              <w:br/>
              <w:t>併行通園や移行を希望している保護者との面談や通園先の園の職員との会議の実施</w:t>
            </w:r>
          </w:p>
        </w:tc>
      </w:tr>
      <w:tr w:rsidR="00DA5CE7" w:rsidRPr="00DA5CE7" w14:paraId="5098A8C9" w14:textId="77777777" w:rsidTr="00DA5CE7">
        <w:trPr>
          <w:trHeight w:val="720"/>
        </w:trPr>
        <w:tc>
          <w:tcPr>
            <w:tcW w:w="564" w:type="dxa"/>
            <w:vMerge/>
            <w:tcBorders>
              <w:top w:val="nil"/>
              <w:left w:val="single" w:sz="8" w:space="0" w:color="auto"/>
              <w:bottom w:val="nil"/>
              <w:right w:val="single" w:sz="4" w:space="0" w:color="auto"/>
            </w:tcBorders>
            <w:vAlign w:val="center"/>
            <w:hideMark/>
          </w:tcPr>
          <w:p w14:paraId="47A1FB7E"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C39E8AA"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27</w:t>
            </w:r>
          </w:p>
        </w:tc>
        <w:tc>
          <w:tcPr>
            <w:tcW w:w="5531" w:type="dxa"/>
            <w:tcBorders>
              <w:top w:val="nil"/>
              <w:left w:val="nil"/>
              <w:bottom w:val="single" w:sz="4" w:space="0" w:color="auto"/>
              <w:right w:val="single" w:sz="4" w:space="0" w:color="auto"/>
            </w:tcBorders>
            <w:vAlign w:val="center"/>
            <w:hideMark/>
          </w:tcPr>
          <w:p w14:paraId="449F9E12"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就学時の意向の際には、小学校や特別支援学校（小学部）との間で、支援内容等の情報共有と相互理解を図っているか。</w:t>
            </w:r>
          </w:p>
        </w:tc>
        <w:tc>
          <w:tcPr>
            <w:tcW w:w="973" w:type="dxa"/>
            <w:tcBorders>
              <w:top w:val="nil"/>
              <w:left w:val="nil"/>
              <w:bottom w:val="single" w:sz="4" w:space="0" w:color="auto"/>
              <w:right w:val="single" w:sz="4" w:space="0" w:color="auto"/>
            </w:tcBorders>
            <w:noWrap/>
            <w:vAlign w:val="center"/>
            <w:hideMark/>
          </w:tcPr>
          <w:p w14:paraId="3A7FE9FD"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1006" w:type="dxa"/>
            <w:tcBorders>
              <w:top w:val="nil"/>
              <w:left w:val="nil"/>
              <w:bottom w:val="single" w:sz="4" w:space="0" w:color="auto"/>
              <w:right w:val="single" w:sz="4" w:space="0" w:color="auto"/>
            </w:tcBorders>
            <w:noWrap/>
            <w:vAlign w:val="center"/>
            <w:hideMark/>
          </w:tcPr>
          <w:p w14:paraId="5840536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36CC244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就学先の職員との会議の実施</w:t>
            </w:r>
          </w:p>
        </w:tc>
      </w:tr>
      <w:tr w:rsidR="00DA5CE7" w:rsidRPr="00DA5CE7" w14:paraId="549E3B2E" w14:textId="77777777" w:rsidTr="00DA5CE7">
        <w:trPr>
          <w:trHeight w:val="1296"/>
        </w:trPr>
        <w:tc>
          <w:tcPr>
            <w:tcW w:w="564" w:type="dxa"/>
            <w:vMerge/>
            <w:tcBorders>
              <w:top w:val="nil"/>
              <w:left w:val="single" w:sz="8" w:space="0" w:color="auto"/>
              <w:bottom w:val="nil"/>
              <w:right w:val="single" w:sz="4" w:space="0" w:color="auto"/>
            </w:tcBorders>
            <w:vAlign w:val="center"/>
            <w:hideMark/>
          </w:tcPr>
          <w:p w14:paraId="0B8FFD91"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DFF4F49"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28</w:t>
            </w:r>
          </w:p>
        </w:tc>
        <w:tc>
          <w:tcPr>
            <w:tcW w:w="5531" w:type="dxa"/>
            <w:tcBorders>
              <w:top w:val="nil"/>
              <w:left w:val="nil"/>
              <w:bottom w:val="single" w:sz="4" w:space="0" w:color="auto"/>
              <w:right w:val="single" w:sz="4" w:space="0" w:color="auto"/>
            </w:tcBorders>
            <w:vAlign w:val="center"/>
            <w:hideMark/>
          </w:tcPr>
          <w:p w14:paraId="3691726C"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（28～30は、センターのみ回答）</w:t>
            </w:r>
            <w:r w:rsidRPr="00DA5CE7">
              <w:rPr>
                <w:rFonts w:ascii="游ゴシック" w:eastAsia="游ゴシック" w:hAnsi="游ゴシック" w:cs="ＭＳ Ｐゴシック" w:hint="eastAsia"/>
                <w:color w:val="000000"/>
                <w:kern w:val="0"/>
                <w:sz w:val="20"/>
                <w:szCs w:val="20"/>
              </w:rPr>
              <w:br/>
              <w:t>地域の他の児童発達支援センタや障害児通所支援事業所等と連携を図り、地域全体の質の向上に資する取組等をおこなっているか。</w:t>
            </w:r>
          </w:p>
        </w:tc>
        <w:tc>
          <w:tcPr>
            <w:tcW w:w="973" w:type="dxa"/>
            <w:tcBorders>
              <w:top w:val="nil"/>
              <w:left w:val="nil"/>
              <w:bottom w:val="single" w:sz="4" w:space="0" w:color="auto"/>
              <w:right w:val="single" w:sz="4" w:space="0" w:color="auto"/>
            </w:tcBorders>
            <w:noWrap/>
            <w:vAlign w:val="center"/>
            <w:hideMark/>
          </w:tcPr>
          <w:p w14:paraId="04DF56FB" w14:textId="4FB19753" w:rsidR="00DA5CE7" w:rsidRPr="00DA5CE7" w:rsidRDefault="00DA5CE7" w:rsidP="00DA5CE7">
            <w:pPr>
              <w:widowControl/>
              <w:jc w:val="left"/>
              <w:rPr>
                <w:rFonts w:ascii="游ゴシック" w:eastAsia="游ゴシック" w:hAnsi="游ゴシック" w:cs="ＭＳ Ｐゴシック" w:hint="eastAsia"/>
                <w:color w:val="000000"/>
                <w:kern w:val="0"/>
                <w:sz w:val="22"/>
              </w:rPr>
            </w:pPr>
            <w:r w:rsidRPr="00DA5CE7">
              <w:rPr>
                <w:rFonts w:ascii="游ゴシック" w:eastAsia="游ゴシック" w:hAnsi="游ゴシック" w:cs="ＭＳ Ｐゴシック" w:hint="eastAsia"/>
                <w:noProof/>
                <w:color w:val="000000"/>
                <w:kern w:val="0"/>
                <w:sz w:val="22"/>
              </w:rPr>
              <mc:AlternateContent>
                <mc:Choice Requires="wps">
                  <w:drawing>
                    <wp:anchor distT="0" distB="0" distL="114300" distR="114300" simplePos="0" relativeHeight="251659264" behindDoc="0" locked="0" layoutInCell="1" allowOverlap="1" wp14:anchorId="434B3262" wp14:editId="6D428DFC">
                      <wp:simplePos x="0" y="0"/>
                      <wp:positionH relativeFrom="column">
                        <wp:posOffset>10795</wp:posOffset>
                      </wp:positionH>
                      <wp:positionV relativeFrom="paragraph">
                        <wp:posOffset>3810</wp:posOffset>
                      </wp:positionV>
                      <wp:extent cx="1186815" cy="1843405"/>
                      <wp:effectExtent l="0" t="0" r="32385" b="23495"/>
                      <wp:wrapNone/>
                      <wp:docPr id="1614840449" name="直線コネクタ 2">
                        <a:extLst xmlns:a="http://schemas.openxmlformats.org/drawingml/2006/main">
                          <a:ext uri="{FF2B5EF4-FFF2-40B4-BE49-F238E27FC236}">
                            <a16:creationId xmlns:a16="http://schemas.microsoft.com/office/drawing/2014/main" id="{ED6D7755-208E-DFD1-C8FC-CAF739AB6679}"/>
                          </a:ext>
                        </a:extLst>
                      </wp:docPr>
                      <wp:cNvGraphicFramePr/>
                      <a:graphic xmlns:a="http://schemas.openxmlformats.org/drawingml/2006/main">
                        <a:graphicData uri="http://schemas.microsoft.com/office/word/2010/wordprocessingShape">
                          <wps:wsp>
                            <wps:cNvCnPr/>
                            <wps:spPr>
                              <a:xfrm>
                                <a:off x="0" y="0"/>
                                <a:ext cx="1186815" cy="1843405"/>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F2A098"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3pt" to="94.3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" strokecolor="black [3213]" strokeweight=".25pt">
                      <v:stroke joinstyle="miter"/>
                    </v:line>
                  </w:pict>
                </mc:Fallback>
              </mc:AlternateContent>
            </w:r>
          </w:p>
          <w:p w14:paraId="6850D6EF"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2"/>
              </w:rPr>
            </w:pPr>
          </w:p>
        </w:tc>
        <w:tc>
          <w:tcPr>
            <w:tcW w:w="1006" w:type="dxa"/>
            <w:tcBorders>
              <w:top w:val="nil"/>
              <w:left w:val="single" w:sz="4" w:space="0" w:color="auto"/>
              <w:bottom w:val="single" w:sz="4" w:space="0" w:color="auto"/>
              <w:right w:val="single" w:sz="4" w:space="0" w:color="auto"/>
            </w:tcBorders>
            <w:noWrap/>
            <w:vAlign w:val="center"/>
            <w:hideMark/>
          </w:tcPr>
          <w:p w14:paraId="00526AD7" w14:textId="77777777" w:rsidR="00DA5CE7" w:rsidRPr="00DA5CE7" w:rsidRDefault="00DA5CE7" w:rsidP="00DA5CE7">
            <w:pPr>
              <w:widowControl/>
              <w:jc w:val="center"/>
              <w:rPr>
                <w:rFonts w:ascii="游ゴシック" w:eastAsia="游ゴシック" w:hAnsi="游ゴシック" w:cs="ＭＳ Ｐゴシック"/>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c>
          <w:tcPr>
            <w:tcW w:w="6663" w:type="dxa"/>
            <w:tcBorders>
              <w:top w:val="nil"/>
              <w:left w:val="nil"/>
              <w:bottom w:val="single" w:sz="4" w:space="0" w:color="auto"/>
              <w:right w:val="single" w:sz="8" w:space="0" w:color="auto"/>
            </w:tcBorders>
            <w:vAlign w:val="center"/>
            <w:hideMark/>
          </w:tcPr>
          <w:p w14:paraId="74D96FA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7CC786FE" w14:textId="77777777" w:rsidTr="00DA5CE7">
        <w:trPr>
          <w:trHeight w:val="720"/>
        </w:trPr>
        <w:tc>
          <w:tcPr>
            <w:tcW w:w="564" w:type="dxa"/>
            <w:vMerge/>
            <w:tcBorders>
              <w:top w:val="nil"/>
              <w:left w:val="single" w:sz="8" w:space="0" w:color="auto"/>
              <w:bottom w:val="nil"/>
              <w:right w:val="single" w:sz="4" w:space="0" w:color="auto"/>
            </w:tcBorders>
            <w:vAlign w:val="center"/>
            <w:hideMark/>
          </w:tcPr>
          <w:p w14:paraId="55513B30"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858745C"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29</w:t>
            </w:r>
          </w:p>
        </w:tc>
        <w:tc>
          <w:tcPr>
            <w:tcW w:w="5531" w:type="dxa"/>
            <w:tcBorders>
              <w:top w:val="nil"/>
              <w:left w:val="nil"/>
              <w:bottom w:val="single" w:sz="4" w:space="0" w:color="auto"/>
              <w:right w:val="single" w:sz="4" w:space="0" w:color="auto"/>
            </w:tcBorders>
            <w:vAlign w:val="center"/>
            <w:hideMark/>
          </w:tcPr>
          <w:p w14:paraId="6474B1A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質の向上を図るため、積極的に専門家や専門機関等から助言を受けたり職員を外部研修に参加させているか。</w:t>
            </w:r>
          </w:p>
        </w:tc>
        <w:tc>
          <w:tcPr>
            <w:tcW w:w="973" w:type="dxa"/>
            <w:tcBorders>
              <w:top w:val="single" w:sz="4" w:space="0" w:color="auto"/>
              <w:left w:val="nil"/>
              <w:bottom w:val="single" w:sz="4" w:space="0" w:color="auto"/>
              <w:right w:val="single" w:sz="4" w:space="0" w:color="auto"/>
            </w:tcBorders>
            <w:noWrap/>
            <w:vAlign w:val="center"/>
            <w:hideMark/>
          </w:tcPr>
          <w:p w14:paraId="6BD14C4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c>
          <w:tcPr>
            <w:tcW w:w="1006" w:type="dxa"/>
            <w:tcBorders>
              <w:top w:val="nil"/>
              <w:left w:val="nil"/>
              <w:bottom w:val="single" w:sz="4" w:space="0" w:color="auto"/>
              <w:right w:val="single" w:sz="4" w:space="0" w:color="auto"/>
            </w:tcBorders>
            <w:noWrap/>
            <w:vAlign w:val="center"/>
            <w:hideMark/>
          </w:tcPr>
          <w:p w14:paraId="576756F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c>
          <w:tcPr>
            <w:tcW w:w="6663" w:type="dxa"/>
            <w:tcBorders>
              <w:top w:val="nil"/>
              <w:left w:val="nil"/>
              <w:bottom w:val="single" w:sz="4" w:space="0" w:color="auto"/>
              <w:right w:val="single" w:sz="8" w:space="0" w:color="auto"/>
            </w:tcBorders>
            <w:vAlign w:val="center"/>
            <w:hideMark/>
          </w:tcPr>
          <w:p w14:paraId="32803D97"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08C7165E"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0D92C6D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2E41195"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30</w:t>
            </w:r>
          </w:p>
        </w:tc>
        <w:tc>
          <w:tcPr>
            <w:tcW w:w="5531" w:type="dxa"/>
            <w:tcBorders>
              <w:top w:val="nil"/>
              <w:left w:val="nil"/>
              <w:bottom w:val="single" w:sz="4" w:space="0" w:color="auto"/>
              <w:right w:val="single" w:sz="4" w:space="0" w:color="auto"/>
            </w:tcBorders>
            <w:vAlign w:val="center"/>
            <w:hideMark/>
          </w:tcPr>
          <w:p w14:paraId="1283604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（自立支援）協議会こども部会や地域の子ども、子育て会議等へ積極的に参加しているか。</w:t>
            </w:r>
          </w:p>
        </w:tc>
        <w:tc>
          <w:tcPr>
            <w:tcW w:w="973" w:type="dxa"/>
            <w:tcBorders>
              <w:top w:val="nil"/>
              <w:left w:val="nil"/>
              <w:bottom w:val="single" w:sz="4" w:space="0" w:color="auto"/>
              <w:right w:val="single" w:sz="4" w:space="0" w:color="auto"/>
            </w:tcBorders>
            <w:noWrap/>
            <w:vAlign w:val="center"/>
            <w:hideMark/>
          </w:tcPr>
          <w:p w14:paraId="5511C49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c>
          <w:tcPr>
            <w:tcW w:w="1006" w:type="dxa"/>
            <w:tcBorders>
              <w:top w:val="nil"/>
              <w:left w:val="nil"/>
              <w:bottom w:val="single" w:sz="4" w:space="0" w:color="auto"/>
              <w:right w:val="single" w:sz="4" w:space="0" w:color="auto"/>
            </w:tcBorders>
            <w:noWrap/>
            <w:vAlign w:val="center"/>
            <w:hideMark/>
          </w:tcPr>
          <w:p w14:paraId="25AF6FD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c>
          <w:tcPr>
            <w:tcW w:w="6663" w:type="dxa"/>
            <w:tcBorders>
              <w:top w:val="nil"/>
              <w:left w:val="nil"/>
              <w:bottom w:val="single" w:sz="4" w:space="0" w:color="auto"/>
              <w:right w:val="single" w:sz="8" w:space="0" w:color="auto"/>
            </w:tcBorders>
            <w:vAlign w:val="center"/>
            <w:hideMark/>
          </w:tcPr>
          <w:p w14:paraId="566200D7"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64F80281" w14:textId="77777777" w:rsidTr="00DA5CE7">
        <w:trPr>
          <w:trHeight w:val="1080"/>
        </w:trPr>
        <w:tc>
          <w:tcPr>
            <w:tcW w:w="564" w:type="dxa"/>
            <w:vMerge/>
            <w:tcBorders>
              <w:top w:val="nil"/>
              <w:left w:val="single" w:sz="8" w:space="0" w:color="auto"/>
              <w:bottom w:val="nil"/>
              <w:right w:val="single" w:sz="4" w:space="0" w:color="auto"/>
            </w:tcBorders>
            <w:vAlign w:val="center"/>
            <w:hideMark/>
          </w:tcPr>
          <w:p w14:paraId="58B1DAF4"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A29B56E"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31</w:t>
            </w:r>
          </w:p>
        </w:tc>
        <w:tc>
          <w:tcPr>
            <w:tcW w:w="5531" w:type="dxa"/>
            <w:tcBorders>
              <w:top w:val="nil"/>
              <w:left w:val="nil"/>
              <w:bottom w:val="single" w:sz="4" w:space="0" w:color="auto"/>
              <w:right w:val="single" w:sz="4" w:space="0" w:color="auto"/>
            </w:tcBorders>
            <w:vAlign w:val="center"/>
            <w:hideMark/>
          </w:tcPr>
          <w:p w14:paraId="6D22214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（31は事業所のみ回答）</w:t>
            </w:r>
            <w:r w:rsidRPr="00DA5CE7">
              <w:rPr>
                <w:rFonts w:ascii="游ゴシック" w:eastAsia="游ゴシック" w:hAnsi="游ゴシック" w:cs="ＭＳ Ｐゴシック" w:hint="eastAsia"/>
                <w:color w:val="000000"/>
                <w:kern w:val="0"/>
                <w:sz w:val="20"/>
                <w:szCs w:val="20"/>
              </w:rPr>
              <w:br/>
              <w:t>地域の児童発達支援センターとの連携を図り、必要に応じてスーパーバイズや助言等を受ける機会を設けているか。</w:t>
            </w:r>
          </w:p>
        </w:tc>
        <w:tc>
          <w:tcPr>
            <w:tcW w:w="973" w:type="dxa"/>
            <w:tcBorders>
              <w:top w:val="nil"/>
              <w:left w:val="nil"/>
              <w:bottom w:val="single" w:sz="4" w:space="0" w:color="auto"/>
              <w:right w:val="single" w:sz="4" w:space="0" w:color="auto"/>
            </w:tcBorders>
            <w:noWrap/>
            <w:vAlign w:val="center"/>
            <w:hideMark/>
          </w:tcPr>
          <w:p w14:paraId="5163F60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1006" w:type="dxa"/>
            <w:tcBorders>
              <w:top w:val="nil"/>
              <w:left w:val="nil"/>
              <w:bottom w:val="single" w:sz="4" w:space="0" w:color="auto"/>
              <w:right w:val="single" w:sz="4" w:space="0" w:color="auto"/>
            </w:tcBorders>
            <w:noWrap/>
            <w:vAlign w:val="center"/>
            <w:hideMark/>
          </w:tcPr>
          <w:p w14:paraId="02E2B5AD"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4E6071B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5EFC06C4"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1984EB1A"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B3C0EED"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32</w:t>
            </w:r>
          </w:p>
        </w:tc>
        <w:tc>
          <w:tcPr>
            <w:tcW w:w="5531" w:type="dxa"/>
            <w:tcBorders>
              <w:top w:val="nil"/>
              <w:left w:val="nil"/>
              <w:bottom w:val="single" w:sz="4" w:space="0" w:color="auto"/>
              <w:right w:val="single" w:sz="4" w:space="0" w:color="auto"/>
            </w:tcBorders>
            <w:vAlign w:val="center"/>
            <w:hideMark/>
          </w:tcPr>
          <w:p w14:paraId="6A1562B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保育所や認定こども園、幼稚園等との交流や、地域の中で他のこどもと活動する機会があるか。</w:t>
            </w:r>
          </w:p>
        </w:tc>
        <w:tc>
          <w:tcPr>
            <w:tcW w:w="973" w:type="dxa"/>
            <w:tcBorders>
              <w:top w:val="nil"/>
              <w:left w:val="nil"/>
              <w:bottom w:val="single" w:sz="4" w:space="0" w:color="auto"/>
              <w:right w:val="single" w:sz="4" w:space="0" w:color="auto"/>
            </w:tcBorders>
            <w:noWrap/>
            <w:vAlign w:val="center"/>
            <w:hideMark/>
          </w:tcPr>
          <w:p w14:paraId="51786D9B"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w:t>
            </w:r>
          </w:p>
        </w:tc>
        <w:tc>
          <w:tcPr>
            <w:tcW w:w="1006" w:type="dxa"/>
            <w:tcBorders>
              <w:top w:val="nil"/>
              <w:left w:val="nil"/>
              <w:bottom w:val="single" w:sz="4" w:space="0" w:color="auto"/>
              <w:right w:val="single" w:sz="4" w:space="0" w:color="auto"/>
            </w:tcBorders>
            <w:noWrap/>
            <w:vAlign w:val="center"/>
            <w:hideMark/>
          </w:tcPr>
          <w:p w14:paraId="1411A17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w:t>
            </w:r>
          </w:p>
        </w:tc>
        <w:tc>
          <w:tcPr>
            <w:tcW w:w="6663" w:type="dxa"/>
            <w:tcBorders>
              <w:top w:val="nil"/>
              <w:left w:val="nil"/>
              <w:bottom w:val="single" w:sz="4" w:space="0" w:color="auto"/>
              <w:right w:val="single" w:sz="8" w:space="0" w:color="auto"/>
            </w:tcBorders>
            <w:vAlign w:val="center"/>
            <w:hideMark/>
          </w:tcPr>
          <w:p w14:paraId="036BF0A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他の事業所との交流</w:t>
            </w:r>
            <w:r w:rsidRPr="00DA5CE7">
              <w:rPr>
                <w:rFonts w:ascii="游ゴシック" w:eastAsia="游ゴシック" w:hAnsi="游ゴシック" w:cs="ＭＳ Ｐゴシック" w:hint="eastAsia"/>
                <w:color w:val="000000"/>
                <w:kern w:val="0"/>
                <w:sz w:val="20"/>
                <w:szCs w:val="20"/>
              </w:rPr>
              <w:br/>
              <w:t>地域交流や外出活動を通して様々な経験を大切にしている</w:t>
            </w:r>
          </w:p>
        </w:tc>
      </w:tr>
      <w:tr w:rsidR="00DA5CE7" w:rsidRPr="00DA5CE7" w14:paraId="62BFD611"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059C6DB7"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D29B728"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33</w:t>
            </w:r>
          </w:p>
        </w:tc>
        <w:tc>
          <w:tcPr>
            <w:tcW w:w="5531" w:type="dxa"/>
            <w:tcBorders>
              <w:top w:val="nil"/>
              <w:left w:val="nil"/>
              <w:bottom w:val="single" w:sz="4" w:space="0" w:color="auto"/>
              <w:right w:val="single" w:sz="4" w:space="0" w:color="auto"/>
            </w:tcBorders>
            <w:vAlign w:val="center"/>
            <w:hideMark/>
          </w:tcPr>
          <w:p w14:paraId="246463C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日頃から子供の状況を保護者と伝え合い、こどもの発達の状況や課題について共通理解を持っているか。</w:t>
            </w:r>
          </w:p>
        </w:tc>
        <w:tc>
          <w:tcPr>
            <w:tcW w:w="973" w:type="dxa"/>
            <w:tcBorders>
              <w:top w:val="nil"/>
              <w:left w:val="nil"/>
              <w:bottom w:val="single" w:sz="4" w:space="0" w:color="auto"/>
              <w:right w:val="single" w:sz="4" w:space="0" w:color="auto"/>
            </w:tcBorders>
            <w:noWrap/>
            <w:vAlign w:val="center"/>
            <w:hideMark/>
          </w:tcPr>
          <w:p w14:paraId="3A54B8DD"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5F44BB84"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6ADAB0DC"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コドモンや送迎の際、日々の様子を伝えながら共通理解に努めている</w:t>
            </w:r>
            <w:r w:rsidRPr="00DA5CE7">
              <w:rPr>
                <w:rFonts w:ascii="游ゴシック" w:eastAsia="游ゴシック" w:hAnsi="游ゴシック" w:cs="ＭＳ Ｐゴシック" w:hint="eastAsia"/>
                <w:color w:val="000000"/>
                <w:kern w:val="0"/>
                <w:sz w:val="20"/>
                <w:szCs w:val="20"/>
              </w:rPr>
              <w:br/>
              <w:t>送迎時や連絡ノートでの情報共有</w:t>
            </w:r>
          </w:p>
        </w:tc>
      </w:tr>
      <w:tr w:rsidR="00DA5CE7" w:rsidRPr="00DA5CE7" w14:paraId="35F97C9C" w14:textId="77777777" w:rsidTr="00DA5CE7">
        <w:trPr>
          <w:trHeight w:val="1080"/>
        </w:trPr>
        <w:tc>
          <w:tcPr>
            <w:tcW w:w="564" w:type="dxa"/>
            <w:vMerge/>
            <w:tcBorders>
              <w:top w:val="nil"/>
              <w:left w:val="single" w:sz="8" w:space="0" w:color="auto"/>
              <w:bottom w:val="nil"/>
              <w:right w:val="single" w:sz="4" w:space="0" w:color="auto"/>
            </w:tcBorders>
            <w:vAlign w:val="center"/>
            <w:hideMark/>
          </w:tcPr>
          <w:p w14:paraId="7484249D"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0C7D7E18"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34</w:t>
            </w:r>
          </w:p>
        </w:tc>
        <w:tc>
          <w:tcPr>
            <w:tcW w:w="5531" w:type="dxa"/>
            <w:tcBorders>
              <w:top w:val="nil"/>
              <w:left w:val="nil"/>
              <w:bottom w:val="single" w:sz="4" w:space="0" w:color="auto"/>
              <w:right w:val="single" w:sz="4" w:space="0" w:color="auto"/>
            </w:tcBorders>
            <w:vAlign w:val="center"/>
            <w:hideMark/>
          </w:tcPr>
          <w:p w14:paraId="455B174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家族の対応力の向上を図る観点から、家族に対して家族支援プログラム（ペアレント・トレーニング等）や家族等の参加できる研修の機会や情報提供等を行っているか。</w:t>
            </w:r>
          </w:p>
        </w:tc>
        <w:tc>
          <w:tcPr>
            <w:tcW w:w="973" w:type="dxa"/>
            <w:tcBorders>
              <w:top w:val="nil"/>
              <w:left w:val="nil"/>
              <w:bottom w:val="single" w:sz="4" w:space="0" w:color="auto"/>
              <w:right w:val="single" w:sz="4" w:space="0" w:color="auto"/>
            </w:tcBorders>
            <w:noWrap/>
            <w:vAlign w:val="center"/>
            <w:hideMark/>
          </w:tcPr>
          <w:p w14:paraId="5299510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w:t>
            </w:r>
          </w:p>
        </w:tc>
        <w:tc>
          <w:tcPr>
            <w:tcW w:w="1006" w:type="dxa"/>
            <w:tcBorders>
              <w:top w:val="nil"/>
              <w:left w:val="nil"/>
              <w:bottom w:val="single" w:sz="4" w:space="0" w:color="auto"/>
              <w:right w:val="single" w:sz="4" w:space="0" w:color="auto"/>
            </w:tcBorders>
            <w:noWrap/>
            <w:vAlign w:val="center"/>
            <w:hideMark/>
          </w:tcPr>
          <w:p w14:paraId="5EC6E0B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w:t>
            </w:r>
          </w:p>
        </w:tc>
        <w:tc>
          <w:tcPr>
            <w:tcW w:w="6663" w:type="dxa"/>
            <w:tcBorders>
              <w:top w:val="nil"/>
              <w:left w:val="nil"/>
              <w:bottom w:val="single" w:sz="4" w:space="0" w:color="auto"/>
              <w:right w:val="single" w:sz="8" w:space="0" w:color="auto"/>
            </w:tcBorders>
            <w:vAlign w:val="center"/>
            <w:hideMark/>
          </w:tcPr>
          <w:p w14:paraId="0EA6F45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5479A427" w14:textId="77777777" w:rsidTr="00DA5CE7">
        <w:trPr>
          <w:trHeight w:val="720"/>
        </w:trPr>
        <w:tc>
          <w:tcPr>
            <w:tcW w:w="564" w:type="dxa"/>
            <w:vMerge w:val="restart"/>
            <w:tcBorders>
              <w:top w:val="nil"/>
              <w:left w:val="single" w:sz="8" w:space="0" w:color="auto"/>
              <w:bottom w:val="nil"/>
              <w:right w:val="single" w:sz="4" w:space="0" w:color="auto"/>
            </w:tcBorders>
            <w:noWrap/>
            <w:textDirection w:val="tbRlV"/>
            <w:vAlign w:val="center"/>
            <w:hideMark/>
          </w:tcPr>
          <w:p w14:paraId="3F2E4AEF"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保護者への説明等</w:t>
            </w:r>
          </w:p>
        </w:tc>
        <w:tc>
          <w:tcPr>
            <w:tcW w:w="421" w:type="dxa"/>
            <w:tcBorders>
              <w:top w:val="nil"/>
              <w:left w:val="nil"/>
              <w:bottom w:val="single" w:sz="4" w:space="0" w:color="auto"/>
              <w:right w:val="single" w:sz="4" w:space="0" w:color="auto"/>
            </w:tcBorders>
            <w:noWrap/>
            <w:vAlign w:val="center"/>
            <w:hideMark/>
          </w:tcPr>
          <w:p w14:paraId="6DFD79A1"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35</w:t>
            </w:r>
          </w:p>
        </w:tc>
        <w:tc>
          <w:tcPr>
            <w:tcW w:w="5531" w:type="dxa"/>
            <w:tcBorders>
              <w:top w:val="nil"/>
              <w:left w:val="nil"/>
              <w:bottom w:val="single" w:sz="4" w:space="0" w:color="auto"/>
              <w:right w:val="single" w:sz="4" w:space="0" w:color="auto"/>
            </w:tcBorders>
            <w:vAlign w:val="center"/>
            <w:hideMark/>
          </w:tcPr>
          <w:p w14:paraId="3030084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運営規定、支援プログラム、利用者負担等について丁寧な説明をおこなっているか。</w:t>
            </w:r>
          </w:p>
        </w:tc>
        <w:tc>
          <w:tcPr>
            <w:tcW w:w="973" w:type="dxa"/>
            <w:tcBorders>
              <w:top w:val="nil"/>
              <w:left w:val="nil"/>
              <w:bottom w:val="single" w:sz="4" w:space="0" w:color="auto"/>
              <w:right w:val="single" w:sz="4" w:space="0" w:color="auto"/>
            </w:tcBorders>
            <w:noWrap/>
            <w:vAlign w:val="center"/>
            <w:hideMark/>
          </w:tcPr>
          <w:p w14:paraId="3DBA701F"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346C376B"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3696DBC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32D46D25" w14:textId="77777777" w:rsidTr="00DA5CE7">
        <w:trPr>
          <w:trHeight w:val="1080"/>
        </w:trPr>
        <w:tc>
          <w:tcPr>
            <w:tcW w:w="564" w:type="dxa"/>
            <w:vMerge/>
            <w:tcBorders>
              <w:top w:val="nil"/>
              <w:left w:val="single" w:sz="8" w:space="0" w:color="auto"/>
              <w:bottom w:val="nil"/>
              <w:right w:val="single" w:sz="4" w:space="0" w:color="auto"/>
            </w:tcBorders>
            <w:vAlign w:val="center"/>
            <w:hideMark/>
          </w:tcPr>
          <w:p w14:paraId="599B3D9D"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3979AE2"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36</w:t>
            </w:r>
          </w:p>
        </w:tc>
        <w:tc>
          <w:tcPr>
            <w:tcW w:w="5531" w:type="dxa"/>
            <w:tcBorders>
              <w:top w:val="nil"/>
              <w:left w:val="nil"/>
              <w:bottom w:val="single" w:sz="4" w:space="0" w:color="auto"/>
              <w:right w:val="single" w:sz="4" w:space="0" w:color="auto"/>
            </w:tcBorders>
            <w:vAlign w:val="center"/>
            <w:hideMark/>
          </w:tcPr>
          <w:p w14:paraId="5A1DAAB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児童発達支援計画を作成する際には、こどもの保護者の意思の尊重、こどもの最善の利益の優先考慮の観点を踏まえて、こどもや家族の意向を確認する機会を設けているか。</w:t>
            </w:r>
          </w:p>
        </w:tc>
        <w:tc>
          <w:tcPr>
            <w:tcW w:w="973" w:type="dxa"/>
            <w:tcBorders>
              <w:top w:val="nil"/>
              <w:left w:val="nil"/>
              <w:bottom w:val="single" w:sz="4" w:space="0" w:color="auto"/>
              <w:right w:val="single" w:sz="4" w:space="0" w:color="auto"/>
            </w:tcBorders>
            <w:noWrap/>
            <w:vAlign w:val="center"/>
            <w:hideMark/>
          </w:tcPr>
          <w:p w14:paraId="3F2A12EE"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4C250B0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4423F756"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2EFBE35B" w14:textId="77777777" w:rsidTr="00DA5CE7">
        <w:trPr>
          <w:trHeight w:val="720"/>
        </w:trPr>
        <w:tc>
          <w:tcPr>
            <w:tcW w:w="564" w:type="dxa"/>
            <w:vMerge/>
            <w:tcBorders>
              <w:top w:val="nil"/>
              <w:left w:val="single" w:sz="8" w:space="0" w:color="auto"/>
              <w:bottom w:val="nil"/>
              <w:right w:val="single" w:sz="4" w:space="0" w:color="auto"/>
            </w:tcBorders>
            <w:vAlign w:val="center"/>
            <w:hideMark/>
          </w:tcPr>
          <w:p w14:paraId="1A6BE22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7D0F253"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37</w:t>
            </w:r>
          </w:p>
        </w:tc>
        <w:tc>
          <w:tcPr>
            <w:tcW w:w="5531" w:type="dxa"/>
            <w:tcBorders>
              <w:top w:val="nil"/>
              <w:left w:val="nil"/>
              <w:bottom w:val="single" w:sz="4" w:space="0" w:color="auto"/>
              <w:right w:val="single" w:sz="4" w:space="0" w:color="auto"/>
            </w:tcBorders>
            <w:vAlign w:val="center"/>
            <w:hideMark/>
          </w:tcPr>
          <w:p w14:paraId="65ED3E6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「児童発達支援計画」を示しながら支援内容の説明を行い、保護者から児童発達支援計画の同意を得ているか。</w:t>
            </w:r>
          </w:p>
        </w:tc>
        <w:tc>
          <w:tcPr>
            <w:tcW w:w="973" w:type="dxa"/>
            <w:tcBorders>
              <w:top w:val="nil"/>
              <w:left w:val="nil"/>
              <w:bottom w:val="single" w:sz="4" w:space="0" w:color="auto"/>
              <w:right w:val="single" w:sz="4" w:space="0" w:color="auto"/>
            </w:tcBorders>
            <w:noWrap/>
            <w:vAlign w:val="center"/>
            <w:hideMark/>
          </w:tcPr>
          <w:p w14:paraId="597FF6F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1D32641C"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31373BBF"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49493829"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104DF327"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975D186"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38</w:t>
            </w:r>
          </w:p>
        </w:tc>
        <w:tc>
          <w:tcPr>
            <w:tcW w:w="5531" w:type="dxa"/>
            <w:tcBorders>
              <w:top w:val="nil"/>
              <w:left w:val="nil"/>
              <w:bottom w:val="single" w:sz="4" w:space="0" w:color="auto"/>
              <w:right w:val="single" w:sz="4" w:space="0" w:color="auto"/>
            </w:tcBorders>
            <w:vAlign w:val="center"/>
            <w:hideMark/>
          </w:tcPr>
          <w:p w14:paraId="57F3B78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定期的に、家族等からの子育ての悩み等に対する相談に適切に応じ、面談や必要な助言と支援を行っているか。</w:t>
            </w:r>
          </w:p>
        </w:tc>
        <w:tc>
          <w:tcPr>
            <w:tcW w:w="973" w:type="dxa"/>
            <w:tcBorders>
              <w:top w:val="nil"/>
              <w:left w:val="nil"/>
              <w:bottom w:val="single" w:sz="4" w:space="0" w:color="auto"/>
              <w:right w:val="single" w:sz="4" w:space="0" w:color="auto"/>
            </w:tcBorders>
            <w:noWrap/>
            <w:vAlign w:val="center"/>
            <w:hideMark/>
          </w:tcPr>
          <w:p w14:paraId="3BD58D1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0A918DC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0CF90BE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相談しやすい環境づくりに努め必要に応じて関係機関との連携も進めていく</w:t>
            </w:r>
            <w:r w:rsidRPr="00DA5CE7">
              <w:rPr>
                <w:rFonts w:ascii="游ゴシック" w:eastAsia="游ゴシック" w:hAnsi="游ゴシック" w:cs="ＭＳ Ｐゴシック" w:hint="eastAsia"/>
                <w:color w:val="000000"/>
                <w:kern w:val="0"/>
                <w:sz w:val="20"/>
                <w:szCs w:val="20"/>
              </w:rPr>
              <w:br/>
              <w:t>必要に応じて実施</w:t>
            </w:r>
          </w:p>
        </w:tc>
      </w:tr>
      <w:tr w:rsidR="00DA5CE7" w:rsidRPr="00DA5CE7" w14:paraId="1255A44A" w14:textId="77777777" w:rsidTr="00DA5CE7">
        <w:trPr>
          <w:trHeight w:val="1440"/>
        </w:trPr>
        <w:tc>
          <w:tcPr>
            <w:tcW w:w="564" w:type="dxa"/>
            <w:vMerge/>
            <w:tcBorders>
              <w:top w:val="nil"/>
              <w:left w:val="single" w:sz="8" w:space="0" w:color="auto"/>
              <w:bottom w:val="nil"/>
              <w:right w:val="single" w:sz="4" w:space="0" w:color="auto"/>
            </w:tcBorders>
            <w:vAlign w:val="center"/>
            <w:hideMark/>
          </w:tcPr>
          <w:p w14:paraId="18FC680B"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6303E19"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39</w:t>
            </w:r>
          </w:p>
        </w:tc>
        <w:tc>
          <w:tcPr>
            <w:tcW w:w="5531" w:type="dxa"/>
            <w:tcBorders>
              <w:top w:val="nil"/>
              <w:left w:val="nil"/>
              <w:bottom w:val="single" w:sz="4" w:space="0" w:color="auto"/>
              <w:right w:val="single" w:sz="4" w:space="0" w:color="auto"/>
            </w:tcBorders>
            <w:vAlign w:val="center"/>
            <w:hideMark/>
          </w:tcPr>
          <w:p w14:paraId="23CAFF3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父母の会の活動を支援することや、保護者会等を開催する等により、保護者同士で交流する機会を設ける等の支援をしているか。また、きょうだい同士で交流する機会を設ける等の支援をしているか。</w:t>
            </w:r>
          </w:p>
        </w:tc>
        <w:tc>
          <w:tcPr>
            <w:tcW w:w="973" w:type="dxa"/>
            <w:tcBorders>
              <w:top w:val="nil"/>
              <w:left w:val="nil"/>
              <w:bottom w:val="single" w:sz="4" w:space="0" w:color="auto"/>
              <w:right w:val="single" w:sz="4" w:space="0" w:color="auto"/>
            </w:tcBorders>
            <w:noWrap/>
            <w:vAlign w:val="center"/>
            <w:hideMark/>
          </w:tcPr>
          <w:p w14:paraId="3DAE2C1D"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1006" w:type="dxa"/>
            <w:tcBorders>
              <w:top w:val="nil"/>
              <w:left w:val="nil"/>
              <w:bottom w:val="single" w:sz="4" w:space="0" w:color="auto"/>
              <w:right w:val="single" w:sz="4" w:space="0" w:color="auto"/>
            </w:tcBorders>
            <w:noWrap/>
            <w:vAlign w:val="center"/>
            <w:hideMark/>
          </w:tcPr>
          <w:p w14:paraId="5DDF186B"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7</w:t>
            </w:r>
          </w:p>
        </w:tc>
        <w:tc>
          <w:tcPr>
            <w:tcW w:w="6663" w:type="dxa"/>
            <w:tcBorders>
              <w:top w:val="nil"/>
              <w:left w:val="nil"/>
              <w:bottom w:val="single" w:sz="4" w:space="0" w:color="auto"/>
              <w:right w:val="single" w:sz="8" w:space="0" w:color="auto"/>
            </w:tcBorders>
            <w:vAlign w:val="center"/>
            <w:hideMark/>
          </w:tcPr>
          <w:p w14:paraId="52B8B07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33BDF146" w14:textId="77777777" w:rsidTr="00DA5CE7">
        <w:trPr>
          <w:trHeight w:val="1080"/>
        </w:trPr>
        <w:tc>
          <w:tcPr>
            <w:tcW w:w="564" w:type="dxa"/>
            <w:vMerge/>
            <w:tcBorders>
              <w:top w:val="nil"/>
              <w:left w:val="single" w:sz="8" w:space="0" w:color="auto"/>
              <w:bottom w:val="nil"/>
              <w:right w:val="single" w:sz="4" w:space="0" w:color="auto"/>
            </w:tcBorders>
            <w:vAlign w:val="center"/>
            <w:hideMark/>
          </w:tcPr>
          <w:p w14:paraId="7A8C5810"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51B4BF4"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40</w:t>
            </w:r>
          </w:p>
        </w:tc>
        <w:tc>
          <w:tcPr>
            <w:tcW w:w="5531" w:type="dxa"/>
            <w:tcBorders>
              <w:top w:val="nil"/>
              <w:left w:val="nil"/>
              <w:bottom w:val="single" w:sz="4" w:space="0" w:color="auto"/>
              <w:right w:val="single" w:sz="4" w:space="0" w:color="auto"/>
            </w:tcBorders>
            <w:vAlign w:val="center"/>
            <w:hideMark/>
          </w:tcPr>
          <w:p w14:paraId="333DD072"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こどもの保護者からの相談や申入れについて、対応の体制を整備するとともに、子供や保護者に周知し、相談や申入れがあった場合に迅速かつ適切に対応しているか。</w:t>
            </w:r>
          </w:p>
        </w:tc>
        <w:tc>
          <w:tcPr>
            <w:tcW w:w="973" w:type="dxa"/>
            <w:tcBorders>
              <w:top w:val="nil"/>
              <w:left w:val="nil"/>
              <w:bottom w:val="single" w:sz="4" w:space="0" w:color="auto"/>
              <w:right w:val="single" w:sz="4" w:space="0" w:color="auto"/>
            </w:tcBorders>
            <w:noWrap/>
            <w:vAlign w:val="center"/>
            <w:hideMark/>
          </w:tcPr>
          <w:p w14:paraId="6572622E"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702D647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1873F656"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相談や意見に対して対応し改善につながるよう職員間で共有している</w:t>
            </w:r>
          </w:p>
        </w:tc>
      </w:tr>
      <w:tr w:rsidR="00DA5CE7" w:rsidRPr="00DA5CE7" w14:paraId="7C7F5FED" w14:textId="77777777" w:rsidTr="00DA5CE7">
        <w:trPr>
          <w:trHeight w:val="972"/>
        </w:trPr>
        <w:tc>
          <w:tcPr>
            <w:tcW w:w="564" w:type="dxa"/>
            <w:vMerge/>
            <w:tcBorders>
              <w:top w:val="nil"/>
              <w:left w:val="single" w:sz="8" w:space="0" w:color="auto"/>
              <w:bottom w:val="nil"/>
              <w:right w:val="single" w:sz="4" w:space="0" w:color="auto"/>
            </w:tcBorders>
            <w:vAlign w:val="center"/>
            <w:hideMark/>
          </w:tcPr>
          <w:p w14:paraId="18DDCE78"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0468260"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41</w:t>
            </w:r>
          </w:p>
        </w:tc>
        <w:tc>
          <w:tcPr>
            <w:tcW w:w="5531" w:type="dxa"/>
            <w:tcBorders>
              <w:top w:val="nil"/>
              <w:left w:val="nil"/>
              <w:bottom w:val="single" w:sz="4" w:space="0" w:color="auto"/>
              <w:right w:val="single" w:sz="4" w:space="0" w:color="auto"/>
            </w:tcBorders>
            <w:vAlign w:val="center"/>
            <w:hideMark/>
          </w:tcPr>
          <w:p w14:paraId="7C0459D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定期的に通信等を発行することや、HPやSNS等を活用することにより、活動概要や行事予定、連絡体制等の情報を子供や保護者に対して発信しているか。</w:t>
            </w:r>
          </w:p>
        </w:tc>
        <w:tc>
          <w:tcPr>
            <w:tcW w:w="973" w:type="dxa"/>
            <w:tcBorders>
              <w:top w:val="nil"/>
              <w:left w:val="nil"/>
              <w:bottom w:val="single" w:sz="4" w:space="0" w:color="auto"/>
              <w:right w:val="single" w:sz="4" w:space="0" w:color="auto"/>
            </w:tcBorders>
            <w:noWrap/>
            <w:vAlign w:val="center"/>
            <w:hideMark/>
          </w:tcPr>
          <w:p w14:paraId="4DF86DF1"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4E9E9DBA"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3615C6F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コドモンやお便りを活用し活動内容やお知らせを伝えている</w:t>
            </w:r>
            <w:r w:rsidRPr="00DA5CE7">
              <w:rPr>
                <w:rFonts w:ascii="游ゴシック" w:eastAsia="游ゴシック" w:hAnsi="游ゴシック" w:cs="ＭＳ Ｐゴシック" w:hint="eastAsia"/>
                <w:color w:val="000000"/>
                <w:kern w:val="0"/>
                <w:sz w:val="20"/>
                <w:szCs w:val="20"/>
              </w:rPr>
              <w:br/>
              <w:t>月に二度の写真販売や月の大まかな予定を玄関に貼り出し</w:t>
            </w:r>
          </w:p>
        </w:tc>
      </w:tr>
      <w:tr w:rsidR="00DA5CE7" w:rsidRPr="00DA5CE7" w14:paraId="687951D4"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3D8FF1A5"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6362C2B"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42</w:t>
            </w:r>
          </w:p>
        </w:tc>
        <w:tc>
          <w:tcPr>
            <w:tcW w:w="5531" w:type="dxa"/>
            <w:tcBorders>
              <w:top w:val="nil"/>
              <w:left w:val="nil"/>
              <w:bottom w:val="single" w:sz="4" w:space="0" w:color="auto"/>
              <w:right w:val="single" w:sz="4" w:space="0" w:color="auto"/>
            </w:tcBorders>
            <w:vAlign w:val="center"/>
            <w:hideMark/>
          </w:tcPr>
          <w:p w14:paraId="774956A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個人情報の取り扱いに十分留意しているか。</w:t>
            </w:r>
          </w:p>
        </w:tc>
        <w:tc>
          <w:tcPr>
            <w:tcW w:w="973" w:type="dxa"/>
            <w:tcBorders>
              <w:top w:val="nil"/>
              <w:left w:val="nil"/>
              <w:bottom w:val="single" w:sz="4" w:space="0" w:color="auto"/>
              <w:right w:val="single" w:sz="4" w:space="0" w:color="auto"/>
            </w:tcBorders>
            <w:noWrap/>
            <w:vAlign w:val="center"/>
            <w:hideMark/>
          </w:tcPr>
          <w:p w14:paraId="538ED14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28FFBE67"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63849EF"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個人情報の取り扱いについて職員間で確認し適切な管理を心掛けている</w:t>
            </w:r>
          </w:p>
        </w:tc>
      </w:tr>
      <w:tr w:rsidR="00DA5CE7" w:rsidRPr="00DA5CE7" w14:paraId="0F975172"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11452389"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470F95E"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43</w:t>
            </w:r>
          </w:p>
        </w:tc>
        <w:tc>
          <w:tcPr>
            <w:tcW w:w="5531" w:type="dxa"/>
            <w:tcBorders>
              <w:top w:val="nil"/>
              <w:left w:val="nil"/>
              <w:bottom w:val="single" w:sz="4" w:space="0" w:color="auto"/>
              <w:right w:val="single" w:sz="4" w:space="0" w:color="auto"/>
            </w:tcBorders>
            <w:vAlign w:val="center"/>
            <w:hideMark/>
          </w:tcPr>
          <w:p w14:paraId="1D1B4046"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障害のあるこどもや保護者との意思の疎通や情報伝達のための配慮をしているか。</w:t>
            </w:r>
          </w:p>
        </w:tc>
        <w:tc>
          <w:tcPr>
            <w:tcW w:w="973" w:type="dxa"/>
            <w:tcBorders>
              <w:top w:val="nil"/>
              <w:left w:val="nil"/>
              <w:bottom w:val="single" w:sz="4" w:space="0" w:color="auto"/>
              <w:right w:val="single" w:sz="4" w:space="0" w:color="auto"/>
            </w:tcBorders>
            <w:noWrap/>
            <w:vAlign w:val="center"/>
            <w:hideMark/>
          </w:tcPr>
          <w:p w14:paraId="397D8EF4"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20E1F218"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17115930"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一人ひとりに合わせた伝え方を意識して丁寧な説明に心掛けている</w:t>
            </w:r>
          </w:p>
        </w:tc>
      </w:tr>
      <w:tr w:rsidR="00DA5CE7" w:rsidRPr="00DA5CE7" w14:paraId="4C713D88" w14:textId="77777777" w:rsidTr="00DA5CE7">
        <w:trPr>
          <w:trHeight w:val="648"/>
        </w:trPr>
        <w:tc>
          <w:tcPr>
            <w:tcW w:w="564" w:type="dxa"/>
            <w:vMerge/>
            <w:tcBorders>
              <w:top w:val="nil"/>
              <w:left w:val="single" w:sz="8" w:space="0" w:color="auto"/>
              <w:bottom w:val="nil"/>
              <w:right w:val="single" w:sz="4" w:space="0" w:color="auto"/>
            </w:tcBorders>
            <w:vAlign w:val="center"/>
            <w:hideMark/>
          </w:tcPr>
          <w:p w14:paraId="3B1C2F12"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4346A945"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44</w:t>
            </w:r>
          </w:p>
        </w:tc>
        <w:tc>
          <w:tcPr>
            <w:tcW w:w="5531" w:type="dxa"/>
            <w:tcBorders>
              <w:top w:val="nil"/>
              <w:left w:val="nil"/>
              <w:bottom w:val="single" w:sz="4" w:space="0" w:color="auto"/>
              <w:right w:val="single" w:sz="4" w:space="0" w:color="auto"/>
            </w:tcBorders>
            <w:vAlign w:val="center"/>
            <w:hideMark/>
          </w:tcPr>
          <w:p w14:paraId="08D88CD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事業所の行事に地域住民を招待する等、地域に開かれた事業運営を図っているか。</w:t>
            </w:r>
          </w:p>
        </w:tc>
        <w:tc>
          <w:tcPr>
            <w:tcW w:w="973" w:type="dxa"/>
            <w:tcBorders>
              <w:top w:val="nil"/>
              <w:left w:val="nil"/>
              <w:bottom w:val="single" w:sz="4" w:space="0" w:color="auto"/>
              <w:right w:val="single" w:sz="4" w:space="0" w:color="auto"/>
            </w:tcBorders>
            <w:noWrap/>
            <w:vAlign w:val="center"/>
            <w:hideMark/>
          </w:tcPr>
          <w:p w14:paraId="769FE69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2</w:t>
            </w:r>
          </w:p>
        </w:tc>
        <w:tc>
          <w:tcPr>
            <w:tcW w:w="1006" w:type="dxa"/>
            <w:tcBorders>
              <w:top w:val="nil"/>
              <w:left w:val="nil"/>
              <w:bottom w:val="single" w:sz="4" w:space="0" w:color="auto"/>
              <w:right w:val="single" w:sz="4" w:space="0" w:color="auto"/>
            </w:tcBorders>
            <w:noWrap/>
            <w:vAlign w:val="center"/>
            <w:hideMark/>
          </w:tcPr>
          <w:p w14:paraId="6F5E7B42"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6</w:t>
            </w:r>
          </w:p>
        </w:tc>
        <w:tc>
          <w:tcPr>
            <w:tcW w:w="6663" w:type="dxa"/>
            <w:tcBorders>
              <w:top w:val="nil"/>
              <w:left w:val="nil"/>
              <w:bottom w:val="single" w:sz="4" w:space="0" w:color="auto"/>
              <w:right w:val="single" w:sz="8" w:space="0" w:color="auto"/>
            </w:tcBorders>
            <w:vAlign w:val="center"/>
            <w:hideMark/>
          </w:tcPr>
          <w:p w14:paraId="16AB8099"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6235F33B" w14:textId="77777777" w:rsidTr="00DA5CE7">
        <w:trPr>
          <w:trHeight w:val="1080"/>
        </w:trPr>
        <w:tc>
          <w:tcPr>
            <w:tcW w:w="564" w:type="dxa"/>
            <w:vMerge w:val="restart"/>
            <w:tcBorders>
              <w:top w:val="nil"/>
              <w:left w:val="single" w:sz="8" w:space="0" w:color="auto"/>
              <w:bottom w:val="single" w:sz="8" w:space="0" w:color="000000"/>
              <w:right w:val="single" w:sz="4" w:space="0" w:color="auto"/>
            </w:tcBorders>
            <w:noWrap/>
            <w:textDirection w:val="tbRlV"/>
            <w:vAlign w:val="center"/>
            <w:hideMark/>
          </w:tcPr>
          <w:p w14:paraId="2F525CFB" w14:textId="77777777" w:rsidR="00DA5CE7" w:rsidRPr="00DA5CE7" w:rsidRDefault="00DA5CE7" w:rsidP="00DA5CE7">
            <w:pPr>
              <w:widowControl/>
              <w:jc w:val="center"/>
              <w:rPr>
                <w:rFonts w:ascii="游ゴシック" w:eastAsia="游ゴシック" w:hAnsi="游ゴシック" w:cs="ＭＳ Ｐゴシック" w:hint="eastAsia"/>
                <w:b/>
                <w:bCs/>
                <w:color w:val="000000"/>
                <w:kern w:val="0"/>
                <w:sz w:val="20"/>
                <w:szCs w:val="20"/>
              </w:rPr>
            </w:pPr>
            <w:r w:rsidRPr="00DA5CE7">
              <w:rPr>
                <w:rFonts w:ascii="游ゴシック" w:eastAsia="游ゴシック" w:hAnsi="游ゴシック" w:cs="ＭＳ Ｐゴシック" w:hint="eastAsia"/>
                <w:b/>
                <w:bCs/>
                <w:color w:val="000000"/>
                <w:kern w:val="0"/>
                <w:sz w:val="20"/>
                <w:szCs w:val="20"/>
              </w:rPr>
              <w:t>非常時等の対応</w:t>
            </w:r>
          </w:p>
        </w:tc>
        <w:tc>
          <w:tcPr>
            <w:tcW w:w="421" w:type="dxa"/>
            <w:tcBorders>
              <w:top w:val="nil"/>
              <w:left w:val="nil"/>
              <w:bottom w:val="single" w:sz="4" w:space="0" w:color="auto"/>
              <w:right w:val="single" w:sz="4" w:space="0" w:color="auto"/>
            </w:tcBorders>
            <w:noWrap/>
            <w:vAlign w:val="center"/>
            <w:hideMark/>
          </w:tcPr>
          <w:p w14:paraId="05C5C31B"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45</w:t>
            </w:r>
          </w:p>
        </w:tc>
        <w:tc>
          <w:tcPr>
            <w:tcW w:w="5531" w:type="dxa"/>
            <w:tcBorders>
              <w:top w:val="nil"/>
              <w:left w:val="nil"/>
              <w:bottom w:val="single" w:sz="4" w:space="0" w:color="auto"/>
              <w:right w:val="single" w:sz="4" w:space="0" w:color="auto"/>
            </w:tcBorders>
            <w:vAlign w:val="center"/>
            <w:hideMark/>
          </w:tcPr>
          <w:p w14:paraId="0EDAA5F3"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事故防止マニュアル、緊急時対応マニュアル、防犯マニュアル、感染症対応マニュアル等を策定し、職員や家族等に周知するとともに、発生を想定した訓練を実施しているか。</w:t>
            </w:r>
          </w:p>
        </w:tc>
        <w:tc>
          <w:tcPr>
            <w:tcW w:w="973" w:type="dxa"/>
            <w:tcBorders>
              <w:top w:val="nil"/>
              <w:left w:val="nil"/>
              <w:bottom w:val="single" w:sz="4" w:space="0" w:color="auto"/>
              <w:right w:val="single" w:sz="4" w:space="0" w:color="auto"/>
            </w:tcBorders>
            <w:noWrap/>
            <w:vAlign w:val="center"/>
            <w:hideMark/>
          </w:tcPr>
          <w:p w14:paraId="751D052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755BE45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6153AD8D"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各種マニュアルを職員間で共有し定期的に訓練しながら安全管理に努めている</w:t>
            </w:r>
            <w:r w:rsidRPr="00DA5CE7">
              <w:rPr>
                <w:rFonts w:ascii="游ゴシック" w:eastAsia="游ゴシック" w:hAnsi="游ゴシック" w:cs="ＭＳ Ｐゴシック" w:hint="eastAsia"/>
                <w:color w:val="000000"/>
                <w:kern w:val="0"/>
                <w:sz w:val="20"/>
                <w:szCs w:val="20"/>
              </w:rPr>
              <w:br/>
              <w:t>定期的な防災・防犯・感染症訓練の実施</w:t>
            </w:r>
          </w:p>
        </w:tc>
      </w:tr>
      <w:tr w:rsidR="00DA5CE7" w:rsidRPr="00DA5CE7" w14:paraId="164482BB" w14:textId="77777777" w:rsidTr="00DA5CE7">
        <w:trPr>
          <w:trHeight w:val="972"/>
        </w:trPr>
        <w:tc>
          <w:tcPr>
            <w:tcW w:w="564" w:type="dxa"/>
            <w:vMerge/>
            <w:tcBorders>
              <w:top w:val="nil"/>
              <w:left w:val="single" w:sz="8" w:space="0" w:color="auto"/>
              <w:bottom w:val="single" w:sz="8" w:space="0" w:color="000000"/>
              <w:right w:val="single" w:sz="4" w:space="0" w:color="auto"/>
            </w:tcBorders>
            <w:vAlign w:val="center"/>
            <w:hideMark/>
          </w:tcPr>
          <w:p w14:paraId="4AC105A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6A03EFF3"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46</w:t>
            </w:r>
          </w:p>
        </w:tc>
        <w:tc>
          <w:tcPr>
            <w:tcW w:w="5531" w:type="dxa"/>
            <w:tcBorders>
              <w:top w:val="nil"/>
              <w:left w:val="nil"/>
              <w:bottom w:val="single" w:sz="4" w:space="0" w:color="auto"/>
              <w:right w:val="single" w:sz="4" w:space="0" w:color="auto"/>
            </w:tcBorders>
            <w:vAlign w:val="center"/>
            <w:hideMark/>
          </w:tcPr>
          <w:p w14:paraId="34193444"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業務継続計画（BCP）を策定するとともに、非常災害の発生に備え、定期的に避難、救出その他必要な訓練を行っているか。</w:t>
            </w:r>
          </w:p>
        </w:tc>
        <w:tc>
          <w:tcPr>
            <w:tcW w:w="973" w:type="dxa"/>
            <w:tcBorders>
              <w:top w:val="nil"/>
              <w:left w:val="nil"/>
              <w:bottom w:val="single" w:sz="4" w:space="0" w:color="auto"/>
              <w:right w:val="single" w:sz="4" w:space="0" w:color="auto"/>
            </w:tcBorders>
            <w:noWrap/>
            <w:vAlign w:val="center"/>
            <w:hideMark/>
          </w:tcPr>
          <w:p w14:paraId="45F6D94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29F9C0E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1</w:t>
            </w:r>
          </w:p>
        </w:tc>
        <w:tc>
          <w:tcPr>
            <w:tcW w:w="6663" w:type="dxa"/>
            <w:tcBorders>
              <w:top w:val="nil"/>
              <w:left w:val="nil"/>
              <w:bottom w:val="single" w:sz="4" w:space="0" w:color="auto"/>
              <w:right w:val="single" w:sz="8" w:space="0" w:color="auto"/>
            </w:tcBorders>
            <w:vAlign w:val="center"/>
            <w:hideMark/>
          </w:tcPr>
          <w:p w14:paraId="6D69FE0F"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定期的な訓練の実施</w:t>
            </w:r>
            <w:r w:rsidRPr="00DA5CE7">
              <w:rPr>
                <w:rFonts w:ascii="游ゴシック" w:eastAsia="游ゴシック" w:hAnsi="游ゴシック" w:cs="ＭＳ Ｐゴシック" w:hint="eastAsia"/>
                <w:color w:val="000000"/>
                <w:kern w:val="0"/>
                <w:sz w:val="20"/>
                <w:szCs w:val="20"/>
              </w:rPr>
              <w:br/>
              <w:t>避難訓練を実施し、災害時でも対応できるよう備えている</w:t>
            </w:r>
          </w:p>
        </w:tc>
      </w:tr>
      <w:tr w:rsidR="00DA5CE7" w:rsidRPr="00DA5CE7" w14:paraId="75EA551A" w14:textId="77777777" w:rsidTr="00DA5CE7">
        <w:trPr>
          <w:trHeight w:val="648"/>
        </w:trPr>
        <w:tc>
          <w:tcPr>
            <w:tcW w:w="564" w:type="dxa"/>
            <w:vMerge/>
            <w:tcBorders>
              <w:top w:val="nil"/>
              <w:left w:val="single" w:sz="8" w:space="0" w:color="auto"/>
              <w:bottom w:val="single" w:sz="8" w:space="0" w:color="000000"/>
              <w:right w:val="single" w:sz="4" w:space="0" w:color="auto"/>
            </w:tcBorders>
            <w:vAlign w:val="center"/>
            <w:hideMark/>
          </w:tcPr>
          <w:p w14:paraId="5D580E62"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62CA643"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47</w:t>
            </w:r>
          </w:p>
        </w:tc>
        <w:tc>
          <w:tcPr>
            <w:tcW w:w="5531" w:type="dxa"/>
            <w:tcBorders>
              <w:top w:val="nil"/>
              <w:left w:val="nil"/>
              <w:bottom w:val="single" w:sz="4" w:space="0" w:color="auto"/>
              <w:right w:val="single" w:sz="4" w:space="0" w:color="auto"/>
            </w:tcBorders>
            <w:vAlign w:val="center"/>
            <w:hideMark/>
          </w:tcPr>
          <w:p w14:paraId="49F317F4"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事前に、服薬や予防接種、てんかん発作等のこどもの状況を確認しているか。</w:t>
            </w:r>
          </w:p>
        </w:tc>
        <w:tc>
          <w:tcPr>
            <w:tcW w:w="973" w:type="dxa"/>
            <w:tcBorders>
              <w:top w:val="nil"/>
              <w:left w:val="nil"/>
              <w:bottom w:val="single" w:sz="4" w:space="0" w:color="auto"/>
              <w:right w:val="single" w:sz="4" w:space="0" w:color="auto"/>
            </w:tcBorders>
            <w:noWrap/>
            <w:vAlign w:val="center"/>
            <w:hideMark/>
          </w:tcPr>
          <w:p w14:paraId="0DEACDA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03E0234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48B57F8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個人状況表にて確認</w:t>
            </w:r>
            <w:r w:rsidRPr="00DA5CE7">
              <w:rPr>
                <w:rFonts w:ascii="游ゴシック" w:eastAsia="游ゴシック" w:hAnsi="游ゴシック" w:cs="ＭＳ Ｐゴシック" w:hint="eastAsia"/>
                <w:color w:val="000000"/>
                <w:kern w:val="0"/>
                <w:sz w:val="20"/>
                <w:szCs w:val="20"/>
              </w:rPr>
              <w:br/>
              <w:t>利用時に健康状態を確認し保護者との情報共有をしている</w:t>
            </w:r>
          </w:p>
        </w:tc>
      </w:tr>
      <w:tr w:rsidR="00DA5CE7" w:rsidRPr="00DA5CE7" w14:paraId="50DF915C" w14:textId="77777777" w:rsidTr="00DA5CE7">
        <w:trPr>
          <w:trHeight w:val="648"/>
        </w:trPr>
        <w:tc>
          <w:tcPr>
            <w:tcW w:w="564" w:type="dxa"/>
            <w:vMerge/>
            <w:tcBorders>
              <w:top w:val="nil"/>
              <w:left w:val="single" w:sz="8" w:space="0" w:color="auto"/>
              <w:bottom w:val="single" w:sz="8" w:space="0" w:color="000000"/>
              <w:right w:val="single" w:sz="4" w:space="0" w:color="auto"/>
            </w:tcBorders>
            <w:vAlign w:val="center"/>
            <w:hideMark/>
          </w:tcPr>
          <w:p w14:paraId="39CFB856"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0DF98AD"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48</w:t>
            </w:r>
          </w:p>
        </w:tc>
        <w:tc>
          <w:tcPr>
            <w:tcW w:w="5531" w:type="dxa"/>
            <w:tcBorders>
              <w:top w:val="nil"/>
              <w:left w:val="nil"/>
              <w:bottom w:val="single" w:sz="4" w:space="0" w:color="auto"/>
              <w:right w:val="single" w:sz="4" w:space="0" w:color="auto"/>
            </w:tcBorders>
            <w:vAlign w:val="center"/>
            <w:hideMark/>
          </w:tcPr>
          <w:p w14:paraId="4CF1121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食物アレルギーのあるこどもについて、石の指示書に基づく対応がされているか。</w:t>
            </w:r>
          </w:p>
        </w:tc>
        <w:tc>
          <w:tcPr>
            <w:tcW w:w="973" w:type="dxa"/>
            <w:tcBorders>
              <w:top w:val="nil"/>
              <w:left w:val="nil"/>
              <w:bottom w:val="single" w:sz="4" w:space="0" w:color="auto"/>
              <w:right w:val="single" w:sz="4" w:space="0" w:color="auto"/>
            </w:tcBorders>
            <w:noWrap/>
            <w:vAlign w:val="center"/>
            <w:hideMark/>
          </w:tcPr>
          <w:p w14:paraId="574FF64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31A7567C"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BADAD55"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r w:rsidR="00DA5CE7" w:rsidRPr="00DA5CE7" w14:paraId="6A3C6A1F" w14:textId="77777777" w:rsidTr="00DA5CE7">
        <w:trPr>
          <w:trHeight w:val="972"/>
        </w:trPr>
        <w:tc>
          <w:tcPr>
            <w:tcW w:w="564" w:type="dxa"/>
            <w:vMerge/>
            <w:tcBorders>
              <w:top w:val="nil"/>
              <w:left w:val="single" w:sz="8" w:space="0" w:color="auto"/>
              <w:bottom w:val="single" w:sz="8" w:space="0" w:color="000000"/>
              <w:right w:val="single" w:sz="4" w:space="0" w:color="auto"/>
            </w:tcBorders>
            <w:vAlign w:val="center"/>
            <w:hideMark/>
          </w:tcPr>
          <w:p w14:paraId="2BD85D73"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685D541"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49</w:t>
            </w:r>
          </w:p>
        </w:tc>
        <w:tc>
          <w:tcPr>
            <w:tcW w:w="5531" w:type="dxa"/>
            <w:tcBorders>
              <w:top w:val="nil"/>
              <w:left w:val="nil"/>
              <w:bottom w:val="single" w:sz="4" w:space="0" w:color="auto"/>
              <w:right w:val="single" w:sz="4" w:space="0" w:color="auto"/>
            </w:tcBorders>
            <w:vAlign w:val="center"/>
            <w:hideMark/>
          </w:tcPr>
          <w:p w14:paraId="7752D53C"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安全計画を作成し、安全管理に必要な研修や訓練、そのほか必要な措置を講じる等、安全管理が十分された中で支援が行われているか。</w:t>
            </w:r>
          </w:p>
        </w:tc>
        <w:tc>
          <w:tcPr>
            <w:tcW w:w="973" w:type="dxa"/>
            <w:tcBorders>
              <w:top w:val="nil"/>
              <w:left w:val="nil"/>
              <w:bottom w:val="single" w:sz="4" w:space="0" w:color="auto"/>
              <w:right w:val="single" w:sz="4" w:space="0" w:color="auto"/>
            </w:tcBorders>
            <w:noWrap/>
            <w:vAlign w:val="center"/>
            <w:hideMark/>
          </w:tcPr>
          <w:p w14:paraId="3FCB489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74ACDB56"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26677691"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ヒヤリハット事例を共有しながら安全意識を高めている</w:t>
            </w:r>
          </w:p>
        </w:tc>
      </w:tr>
      <w:tr w:rsidR="00DA5CE7" w:rsidRPr="00DA5CE7" w14:paraId="4760A6D9" w14:textId="77777777" w:rsidTr="00DA5CE7">
        <w:trPr>
          <w:trHeight w:val="996"/>
        </w:trPr>
        <w:tc>
          <w:tcPr>
            <w:tcW w:w="564" w:type="dxa"/>
            <w:vMerge/>
            <w:tcBorders>
              <w:top w:val="nil"/>
              <w:left w:val="single" w:sz="8" w:space="0" w:color="auto"/>
              <w:bottom w:val="single" w:sz="8" w:space="0" w:color="000000"/>
              <w:right w:val="single" w:sz="4" w:space="0" w:color="auto"/>
            </w:tcBorders>
            <w:vAlign w:val="center"/>
            <w:hideMark/>
          </w:tcPr>
          <w:p w14:paraId="2AC0121C"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58396C3"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50</w:t>
            </w:r>
          </w:p>
        </w:tc>
        <w:tc>
          <w:tcPr>
            <w:tcW w:w="5531" w:type="dxa"/>
            <w:tcBorders>
              <w:top w:val="nil"/>
              <w:left w:val="nil"/>
              <w:bottom w:val="single" w:sz="4" w:space="0" w:color="auto"/>
              <w:right w:val="single" w:sz="4" w:space="0" w:color="auto"/>
            </w:tcBorders>
            <w:vAlign w:val="center"/>
            <w:hideMark/>
          </w:tcPr>
          <w:p w14:paraId="443B8178"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こどもの案園確保に関して、家族等との連携が図れるよう、安全計画に基づく取り組みについて、家族等へ周知しているか。</w:t>
            </w:r>
          </w:p>
        </w:tc>
        <w:tc>
          <w:tcPr>
            <w:tcW w:w="973" w:type="dxa"/>
            <w:tcBorders>
              <w:top w:val="nil"/>
              <w:left w:val="nil"/>
              <w:bottom w:val="single" w:sz="4" w:space="0" w:color="auto"/>
              <w:right w:val="single" w:sz="4" w:space="0" w:color="auto"/>
            </w:tcBorders>
            <w:noWrap/>
            <w:vAlign w:val="center"/>
            <w:hideMark/>
          </w:tcPr>
          <w:p w14:paraId="39E2AF23"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4865A3B0"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E4565D5"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利用児やコドモンを通して安全対策について情報を発信をしている</w:t>
            </w:r>
          </w:p>
        </w:tc>
      </w:tr>
      <w:tr w:rsidR="00DA5CE7" w:rsidRPr="00DA5CE7" w14:paraId="5B5EDB4C" w14:textId="77777777" w:rsidTr="00DA5CE7">
        <w:trPr>
          <w:trHeight w:val="648"/>
        </w:trPr>
        <w:tc>
          <w:tcPr>
            <w:tcW w:w="564" w:type="dxa"/>
            <w:vMerge/>
            <w:tcBorders>
              <w:top w:val="nil"/>
              <w:left w:val="single" w:sz="8" w:space="0" w:color="auto"/>
              <w:bottom w:val="single" w:sz="8" w:space="0" w:color="000000"/>
              <w:right w:val="single" w:sz="4" w:space="0" w:color="auto"/>
            </w:tcBorders>
            <w:vAlign w:val="center"/>
            <w:hideMark/>
          </w:tcPr>
          <w:p w14:paraId="61EDA015"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42329E1"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51</w:t>
            </w:r>
          </w:p>
        </w:tc>
        <w:tc>
          <w:tcPr>
            <w:tcW w:w="5531" w:type="dxa"/>
            <w:tcBorders>
              <w:top w:val="nil"/>
              <w:left w:val="nil"/>
              <w:bottom w:val="single" w:sz="4" w:space="0" w:color="auto"/>
              <w:right w:val="single" w:sz="4" w:space="0" w:color="auto"/>
            </w:tcBorders>
            <w:vAlign w:val="center"/>
            <w:hideMark/>
          </w:tcPr>
          <w:p w14:paraId="040A9E4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ヒヤリハットを事業所内で共有し、再発防止に向けた方策について検討をしているか。</w:t>
            </w:r>
          </w:p>
        </w:tc>
        <w:tc>
          <w:tcPr>
            <w:tcW w:w="973" w:type="dxa"/>
            <w:tcBorders>
              <w:top w:val="nil"/>
              <w:left w:val="nil"/>
              <w:bottom w:val="single" w:sz="4" w:space="0" w:color="auto"/>
              <w:right w:val="single" w:sz="4" w:space="0" w:color="auto"/>
            </w:tcBorders>
            <w:noWrap/>
            <w:vAlign w:val="center"/>
            <w:hideMark/>
          </w:tcPr>
          <w:p w14:paraId="266758F9"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9</w:t>
            </w:r>
          </w:p>
        </w:tc>
        <w:tc>
          <w:tcPr>
            <w:tcW w:w="1006" w:type="dxa"/>
            <w:tcBorders>
              <w:top w:val="nil"/>
              <w:left w:val="nil"/>
              <w:bottom w:val="single" w:sz="4" w:space="0" w:color="auto"/>
              <w:right w:val="single" w:sz="4" w:space="0" w:color="auto"/>
            </w:tcBorders>
            <w:noWrap/>
            <w:vAlign w:val="center"/>
            <w:hideMark/>
          </w:tcPr>
          <w:p w14:paraId="65CD04FF"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0545A1DA"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報告書の作成、全職員への共有</w:t>
            </w:r>
          </w:p>
        </w:tc>
      </w:tr>
      <w:tr w:rsidR="00DA5CE7" w:rsidRPr="00DA5CE7" w14:paraId="0933E5E7" w14:textId="77777777" w:rsidTr="00DA5CE7">
        <w:trPr>
          <w:trHeight w:val="648"/>
        </w:trPr>
        <w:tc>
          <w:tcPr>
            <w:tcW w:w="564" w:type="dxa"/>
            <w:vMerge/>
            <w:tcBorders>
              <w:top w:val="nil"/>
              <w:left w:val="single" w:sz="8" w:space="0" w:color="auto"/>
              <w:bottom w:val="single" w:sz="8" w:space="0" w:color="000000"/>
              <w:right w:val="single" w:sz="4" w:space="0" w:color="auto"/>
            </w:tcBorders>
            <w:vAlign w:val="center"/>
            <w:hideMark/>
          </w:tcPr>
          <w:p w14:paraId="610FC7CD"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570F178"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52</w:t>
            </w:r>
          </w:p>
        </w:tc>
        <w:tc>
          <w:tcPr>
            <w:tcW w:w="5531" w:type="dxa"/>
            <w:tcBorders>
              <w:top w:val="nil"/>
              <w:left w:val="nil"/>
              <w:bottom w:val="single" w:sz="4" w:space="0" w:color="auto"/>
              <w:right w:val="single" w:sz="4" w:space="0" w:color="auto"/>
            </w:tcBorders>
            <w:vAlign w:val="center"/>
            <w:hideMark/>
          </w:tcPr>
          <w:p w14:paraId="48EC54F2"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虐待を防止するため、職員の研修機会を確保する等適切な対応をしているか。</w:t>
            </w:r>
          </w:p>
        </w:tc>
        <w:tc>
          <w:tcPr>
            <w:tcW w:w="973" w:type="dxa"/>
            <w:tcBorders>
              <w:top w:val="nil"/>
              <w:left w:val="nil"/>
              <w:bottom w:val="single" w:sz="4" w:space="0" w:color="auto"/>
              <w:right w:val="single" w:sz="4" w:space="0" w:color="auto"/>
            </w:tcBorders>
            <w:noWrap/>
            <w:vAlign w:val="center"/>
            <w:hideMark/>
          </w:tcPr>
          <w:p w14:paraId="2D83A547"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4" w:space="0" w:color="auto"/>
              <w:right w:val="single" w:sz="4" w:space="0" w:color="auto"/>
            </w:tcBorders>
            <w:noWrap/>
            <w:vAlign w:val="center"/>
            <w:hideMark/>
          </w:tcPr>
          <w:p w14:paraId="2E6854B5"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4" w:space="0" w:color="auto"/>
              <w:right w:val="single" w:sz="8" w:space="0" w:color="auto"/>
            </w:tcBorders>
            <w:vAlign w:val="center"/>
            <w:hideMark/>
          </w:tcPr>
          <w:p w14:paraId="73867B44"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虐待防止研修の実施</w:t>
            </w:r>
            <w:r w:rsidRPr="00DA5CE7">
              <w:rPr>
                <w:rFonts w:ascii="游ゴシック" w:eastAsia="游ゴシック" w:hAnsi="游ゴシック" w:cs="ＭＳ Ｐゴシック" w:hint="eastAsia"/>
                <w:color w:val="000000"/>
                <w:kern w:val="0"/>
                <w:sz w:val="20"/>
                <w:szCs w:val="20"/>
              </w:rPr>
              <w:br/>
              <w:t>職員間で情報共有し必要に応じて記録を残している</w:t>
            </w:r>
          </w:p>
        </w:tc>
      </w:tr>
      <w:tr w:rsidR="00DA5CE7" w:rsidRPr="00DA5CE7" w14:paraId="2944ED71" w14:textId="77777777" w:rsidTr="00DA5CE7">
        <w:trPr>
          <w:trHeight w:val="1092"/>
        </w:trPr>
        <w:tc>
          <w:tcPr>
            <w:tcW w:w="564" w:type="dxa"/>
            <w:vMerge/>
            <w:tcBorders>
              <w:top w:val="nil"/>
              <w:left w:val="single" w:sz="8" w:space="0" w:color="auto"/>
              <w:bottom w:val="single" w:sz="8" w:space="0" w:color="000000"/>
              <w:right w:val="single" w:sz="4" w:space="0" w:color="auto"/>
            </w:tcBorders>
            <w:vAlign w:val="center"/>
            <w:hideMark/>
          </w:tcPr>
          <w:p w14:paraId="27078EAF" w14:textId="77777777" w:rsidR="00DA5CE7" w:rsidRPr="00DA5CE7" w:rsidRDefault="00DA5CE7" w:rsidP="00DA5CE7">
            <w:pPr>
              <w:widowControl/>
              <w:jc w:val="left"/>
              <w:rPr>
                <w:rFonts w:ascii="游ゴシック" w:eastAsia="游ゴシック" w:hAnsi="游ゴシック" w:cs="ＭＳ Ｐゴシック"/>
                <w:b/>
                <w:bCs/>
                <w:color w:val="000000"/>
                <w:kern w:val="0"/>
                <w:sz w:val="20"/>
                <w:szCs w:val="20"/>
              </w:rPr>
            </w:pPr>
          </w:p>
        </w:tc>
        <w:tc>
          <w:tcPr>
            <w:tcW w:w="421" w:type="dxa"/>
            <w:tcBorders>
              <w:top w:val="nil"/>
              <w:left w:val="nil"/>
              <w:bottom w:val="single" w:sz="8" w:space="0" w:color="auto"/>
              <w:right w:val="single" w:sz="4" w:space="0" w:color="auto"/>
            </w:tcBorders>
            <w:noWrap/>
            <w:vAlign w:val="center"/>
            <w:hideMark/>
          </w:tcPr>
          <w:p w14:paraId="67F99927" w14:textId="77777777" w:rsidR="00DA5CE7" w:rsidRPr="00DA5CE7" w:rsidRDefault="00DA5CE7" w:rsidP="00DA5CE7">
            <w:pPr>
              <w:widowControl/>
              <w:jc w:val="righ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53</w:t>
            </w:r>
          </w:p>
        </w:tc>
        <w:tc>
          <w:tcPr>
            <w:tcW w:w="5531" w:type="dxa"/>
            <w:tcBorders>
              <w:top w:val="nil"/>
              <w:left w:val="nil"/>
              <w:bottom w:val="single" w:sz="8" w:space="0" w:color="auto"/>
              <w:right w:val="single" w:sz="4" w:space="0" w:color="auto"/>
            </w:tcBorders>
            <w:vAlign w:val="center"/>
            <w:hideMark/>
          </w:tcPr>
          <w:p w14:paraId="6D75553E"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どのような場合にやむを得ず身体拘束を行うかについて、組織的に決定し、こどもや保護者に事前に十分説明し了解を得た上で、児童発達支援計画に記載しているか。</w:t>
            </w:r>
          </w:p>
        </w:tc>
        <w:tc>
          <w:tcPr>
            <w:tcW w:w="973" w:type="dxa"/>
            <w:tcBorders>
              <w:top w:val="nil"/>
              <w:left w:val="nil"/>
              <w:bottom w:val="single" w:sz="8" w:space="0" w:color="auto"/>
              <w:right w:val="single" w:sz="4" w:space="0" w:color="auto"/>
            </w:tcBorders>
            <w:noWrap/>
            <w:vAlign w:val="center"/>
            <w:hideMark/>
          </w:tcPr>
          <w:p w14:paraId="495410D4"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8</w:t>
            </w:r>
          </w:p>
        </w:tc>
        <w:tc>
          <w:tcPr>
            <w:tcW w:w="1006" w:type="dxa"/>
            <w:tcBorders>
              <w:top w:val="nil"/>
              <w:left w:val="nil"/>
              <w:bottom w:val="single" w:sz="8" w:space="0" w:color="auto"/>
              <w:right w:val="single" w:sz="4" w:space="0" w:color="auto"/>
            </w:tcBorders>
            <w:noWrap/>
            <w:vAlign w:val="center"/>
            <w:hideMark/>
          </w:tcPr>
          <w:p w14:paraId="39165EAC" w14:textId="77777777" w:rsidR="00DA5CE7" w:rsidRPr="00DA5CE7" w:rsidRDefault="00DA5CE7" w:rsidP="00DA5CE7">
            <w:pPr>
              <w:widowControl/>
              <w:jc w:val="center"/>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0</w:t>
            </w:r>
          </w:p>
        </w:tc>
        <w:tc>
          <w:tcPr>
            <w:tcW w:w="6663" w:type="dxa"/>
            <w:tcBorders>
              <w:top w:val="nil"/>
              <w:left w:val="nil"/>
              <w:bottom w:val="single" w:sz="8" w:space="0" w:color="auto"/>
              <w:right w:val="single" w:sz="8" w:space="0" w:color="auto"/>
            </w:tcBorders>
            <w:vAlign w:val="center"/>
            <w:hideMark/>
          </w:tcPr>
          <w:p w14:paraId="2A3AB52B" w14:textId="77777777" w:rsidR="00DA5CE7" w:rsidRPr="00DA5CE7" w:rsidRDefault="00DA5CE7" w:rsidP="00DA5CE7">
            <w:pPr>
              <w:widowControl/>
              <w:jc w:val="left"/>
              <w:rPr>
                <w:rFonts w:ascii="游ゴシック" w:eastAsia="游ゴシック" w:hAnsi="游ゴシック" w:cs="ＭＳ Ｐゴシック" w:hint="eastAsia"/>
                <w:color w:val="000000"/>
                <w:kern w:val="0"/>
                <w:sz w:val="20"/>
                <w:szCs w:val="20"/>
              </w:rPr>
            </w:pPr>
            <w:r w:rsidRPr="00DA5CE7">
              <w:rPr>
                <w:rFonts w:ascii="游ゴシック" w:eastAsia="游ゴシック" w:hAnsi="游ゴシック" w:cs="ＭＳ Ｐゴシック" w:hint="eastAsia"/>
                <w:color w:val="000000"/>
                <w:kern w:val="0"/>
                <w:sz w:val="20"/>
                <w:szCs w:val="20"/>
              </w:rPr>
              <w:t xml:space="preserve">　</w:t>
            </w:r>
          </w:p>
        </w:tc>
      </w:tr>
    </w:tbl>
    <w:p w14:paraId="5D6074CF" w14:textId="77777777" w:rsidR="00DA5CE7" w:rsidRDefault="00DA5CE7">
      <w:pPr>
        <w:rPr>
          <w:rFonts w:hint="eastAsia"/>
        </w:rPr>
      </w:pPr>
    </w:p>
    <w:sectPr w:rsidR="00DA5CE7" w:rsidSect="00DA5CE7">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E7"/>
    <w:rsid w:val="007C1B58"/>
    <w:rsid w:val="00A441A2"/>
    <w:rsid w:val="00B80F5A"/>
    <w:rsid w:val="00DA5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611CEB2A"/>
  <w15:chartTrackingRefBased/>
  <w15:docId w15:val="{D27F1865-1597-4753-A5AA-FC72C765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5C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5C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5C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A5C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5C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5C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5C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5C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5C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5C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5C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5C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A5C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5C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5C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5C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5C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5C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5C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5C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C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5C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5CE7"/>
    <w:pPr>
      <w:spacing w:before="160" w:after="160"/>
      <w:jc w:val="center"/>
    </w:pPr>
    <w:rPr>
      <w:i/>
      <w:iCs/>
      <w:color w:val="404040" w:themeColor="text1" w:themeTint="BF"/>
    </w:rPr>
  </w:style>
  <w:style w:type="character" w:customStyle="1" w:styleId="a8">
    <w:name w:val="引用文 (文字)"/>
    <w:basedOn w:val="a0"/>
    <w:link w:val="a7"/>
    <w:uiPriority w:val="29"/>
    <w:rsid w:val="00DA5CE7"/>
    <w:rPr>
      <w:i/>
      <w:iCs/>
      <w:color w:val="404040" w:themeColor="text1" w:themeTint="BF"/>
    </w:rPr>
  </w:style>
  <w:style w:type="paragraph" w:styleId="a9">
    <w:name w:val="List Paragraph"/>
    <w:basedOn w:val="a"/>
    <w:uiPriority w:val="34"/>
    <w:qFormat/>
    <w:rsid w:val="00DA5CE7"/>
    <w:pPr>
      <w:ind w:left="720"/>
      <w:contextualSpacing/>
    </w:pPr>
  </w:style>
  <w:style w:type="character" w:styleId="21">
    <w:name w:val="Intense Emphasis"/>
    <w:basedOn w:val="a0"/>
    <w:uiPriority w:val="21"/>
    <w:qFormat/>
    <w:rsid w:val="00DA5CE7"/>
    <w:rPr>
      <w:i/>
      <w:iCs/>
      <w:color w:val="2F5496" w:themeColor="accent1" w:themeShade="BF"/>
    </w:rPr>
  </w:style>
  <w:style w:type="paragraph" w:styleId="22">
    <w:name w:val="Intense Quote"/>
    <w:basedOn w:val="a"/>
    <w:next w:val="a"/>
    <w:link w:val="23"/>
    <w:uiPriority w:val="30"/>
    <w:qFormat/>
    <w:rsid w:val="00DA5C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A5CE7"/>
    <w:rPr>
      <w:i/>
      <w:iCs/>
      <w:color w:val="2F5496" w:themeColor="accent1" w:themeShade="BF"/>
    </w:rPr>
  </w:style>
  <w:style w:type="character" w:styleId="24">
    <w:name w:val="Intense Reference"/>
    <w:basedOn w:val="a0"/>
    <w:uiPriority w:val="32"/>
    <w:qFormat/>
    <w:rsid w:val="00DA5C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750</Words>
  <Characters>4276</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祐雅 鈴木</dc:creator>
  <cp:keywords/>
  <dc:description/>
  <cp:lastModifiedBy>祐雅 鈴木</cp:lastModifiedBy>
  <cp:revision>1</cp:revision>
  <dcterms:created xsi:type="dcterms:W3CDTF">2026-08-03T07:00:00Z</dcterms:created>
  <dcterms:modified xsi:type="dcterms:W3CDTF">2026-08-03T07:11:00Z</dcterms:modified>
</cp:coreProperties>
</file>